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bCs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Cs/>
          <w:sz w:val="28"/>
          <w:szCs w:val="21"/>
        </w:rPr>
        <w:t>附件</w:t>
      </w:r>
      <w:r>
        <w:rPr>
          <w:rFonts w:hint="eastAsia" w:ascii="黑体" w:hAnsi="黑体" w:eastAsia="黑体" w:cs="黑体"/>
          <w:bCs/>
          <w:sz w:val="28"/>
          <w:szCs w:val="21"/>
          <w:lang w:val="en-US" w:eastAsia="zh-CN"/>
        </w:rPr>
        <w:t>1</w:t>
      </w:r>
      <w:bookmarkStart w:id="4" w:name="_GoBack"/>
      <w:bookmarkEnd w:id="4"/>
    </w:p>
    <w:p>
      <w:pPr>
        <w:spacing w:line="520" w:lineRule="exact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自选项目3：古艺新花——非遗传承与创意手工制作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b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</w:rPr>
        <w:t>一、活动背景</w:t>
      </w:r>
    </w:p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bookmarkStart w:id="0" w:name="OLE_LINK13"/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在历史长河中，数千种非遗技艺手法代代相传，它们承载着民族的智慧与记忆。当今时代，科技创新与传统文化传承深度交融，无人机测绘、AI算法、物联网等前沿科技不断重塑城市发展格局，也为非物质文化遗产的传承与发展带来全新契机。</w:t>
      </w:r>
    </w:p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为进一步提升全民科学素养，增强文化自信，鼓励市民以科技为独特视角，重新审视城市变迁的历程，巧妙运用非遗技艺创作兼具科技感与深厚文化底蕴的手工作品，生动展现科技与传统融合碰撞出的独特魅力。</w:t>
      </w:r>
    </w:p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本次活动以科技创新与传统文化非遗技艺为核心创作内容，参与者将通过精心的手工制作，展示科技赋能下非遗技艺的创新表达。以作品描绘城市在科技浪潮中文化传承与发展的新貌，唤起大众对传统文化的珍视以及对科技创新的热情。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</w:p>
    <w:bookmarkEnd w:id="0"/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b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</w:rPr>
        <w:t>二、活动内容</w:t>
      </w:r>
    </w:p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ascii="仿宋_GB2312" w:hAnsi="仿宋_GB2312" w:eastAsia="仿宋_GB2312" w:cs="仿宋_GB2312"/>
          <w:bCs/>
          <w:kern w:val="2"/>
          <w:sz w:val="28"/>
          <w:szCs w:val="28"/>
        </w:rPr>
      </w:pPr>
      <w:bookmarkStart w:id="1" w:name="OLE_LINK14"/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参与者应以某项非物质文化遗产技艺（如剪纸、陶艺、绒绣、编织、榫卯拼接等）为核心，制作一件非遗作品，充分考虑声光电等科技手段的灵活运用，帮助作品更好地呈现，并进行现场展示。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</w:p>
    <w:bookmarkEnd w:id="1"/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b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</w:rPr>
        <w:t>三、要求和规则</w:t>
      </w:r>
    </w:p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</w:rPr>
        <w:t>完成规定项目</w:t>
      </w: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“智绘‘繁花’------影像中的城市变迁”的作品提交。具体要求详见项目活动细则；</w:t>
      </w:r>
    </w:p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2.项目设亲子组、中学组与老年（社区）组3个组别；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3.参与者紧密围绕“城市变迁 生活繁花”主题，事先在家中设计、制作一件科技赋能非遗创意手工作品，作品应充分突出科技与非遗技艺的有机融合；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4.材料不限，但材料选用的合理性、创造性和作品制作过程的安全性须充分进行考虑；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5.作品应灵巧轻便便于携带，尺寸长、宽、高均不超过60cm；</w:t>
      </w:r>
    </w:p>
    <w:p>
      <w:pPr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6.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作品应为原创作品，能充分体现参与者基于主题的深入思考。</w:t>
      </w:r>
      <w:bookmarkStart w:id="2" w:name="OLE_LINK21"/>
    </w:p>
    <w:p>
      <w:pPr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bookmarkEnd w:id="2"/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四、评分标准（100分制）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bookmarkStart w:id="3" w:name="OLE_LINK22"/>
      <w:r>
        <w:rPr>
          <w:rFonts w:hint="eastAsia" w:ascii="仿宋_GB2312" w:hAnsi="仿宋_GB2312" w:eastAsia="仿宋_GB2312" w:cs="仿宋_GB2312"/>
          <w:bCs/>
          <w:sz w:val="28"/>
          <w:szCs w:val="28"/>
        </w:rPr>
        <w:t>1.主题与创意（30分）：原创作品。作品紧扣主题，科技与非遗融合的创意新颖独特，视角别具一格，能够深度体现科技与文化的有机结合。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2.非遗工艺（20分）：对非遗技艺的运用娴熟自如，手工制作精细入微，充分展现非遗技艺的艺术价值与魅力。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3.科技技艺完成度（20分）：科技元素在作品中的应用合理且有效，相关技术实现程度高，能够较好地与非遗技艺融合效果。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4.展示形式（10分）：通过讲解或视频等展示形式生动形象，能够有效传达作品的创作理念，使观众易于理解作品内涵。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5.实用与展望（20分）：作品兼具艺术欣赏价值与实际应用价值，对城市未来发展具有前瞻性思考，充分体现科技赋能文化传承的积极意义。</w:t>
      </w:r>
    </w:p>
    <w:bookmarkEnd w:id="3"/>
    <w:p>
      <w:pPr>
        <w:widowControl/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>
      <w:pPr>
        <w:widowControl/>
        <w:spacing w:line="52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widowControl/>
        <w:spacing w:line="520" w:lineRule="exac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widowControl/>
        <w:spacing w:line="520" w:lineRule="exact"/>
        <w:ind w:firstLine="560" w:firstLineChars="200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kern w:val="0"/>
          <w:sz w:val="28"/>
          <w:szCs w:val="28"/>
        </w:rPr>
        <w:t>附件：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古艺新花——非遗传承与创意手工制作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</w:rPr>
        <w:t>项目申报表</w:t>
      </w:r>
    </w:p>
    <w:tbl>
      <w:tblPr>
        <w:tblStyle w:val="17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1810"/>
        <w:gridCol w:w="1877"/>
        <w:gridCol w:w="2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pStyle w:val="32"/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区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</w:tcPr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申报单位</w:t>
            </w:r>
          </w:p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（学校）</w:t>
            </w:r>
          </w:p>
        </w:tc>
        <w:tc>
          <w:tcPr>
            <w:tcW w:w="2618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申报者姓名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年级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/年龄</w:t>
            </w:r>
          </w:p>
          <w:p>
            <w:pPr>
              <w:spacing w:line="32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0"/>
              </w:rPr>
              <w:t>（9月就读年级）</w:t>
            </w:r>
          </w:p>
        </w:tc>
        <w:tc>
          <w:tcPr>
            <w:tcW w:w="2618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组别</w:t>
            </w:r>
          </w:p>
        </w:tc>
        <w:tc>
          <w:tcPr>
            <w:tcW w:w="6305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亲子组（学前-小学5年级）；</w:t>
            </w:r>
          </w:p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中学组（6-12年级）</w:t>
            </w:r>
          </w:p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老年组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学籍号</w:t>
            </w:r>
          </w:p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（学生需填写）</w:t>
            </w:r>
          </w:p>
        </w:tc>
        <w:tc>
          <w:tcPr>
            <w:tcW w:w="2618" w:type="dxa"/>
            <w:vAlign w:val="center"/>
          </w:tcPr>
          <w:p>
            <w:pPr>
              <w:pStyle w:val="32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联系邮箱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身份证号</w:t>
            </w:r>
          </w:p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（学生需填写）</w:t>
            </w:r>
          </w:p>
        </w:tc>
        <w:tc>
          <w:tcPr>
            <w:tcW w:w="2618" w:type="dxa"/>
            <w:vAlign w:val="center"/>
          </w:tcPr>
          <w:p>
            <w:pPr>
              <w:pStyle w:val="32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spacing w:line="300" w:lineRule="exact"/>
              <w:rPr>
                <w:rFonts w:hint="eastAsia" w:ascii="仿宋" w:hAnsi="仿宋" w:eastAsia="仿宋"/>
                <w:kern w:val="0"/>
                <w:sz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</w:rPr>
              <w:t>指导教师/领队姓名（老年组）</w:t>
            </w:r>
          </w:p>
        </w:tc>
        <w:tc>
          <w:tcPr>
            <w:tcW w:w="1810" w:type="dxa"/>
            <w:vAlign w:val="center"/>
          </w:tcPr>
          <w:p>
            <w:pPr>
              <w:pStyle w:val="32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</w:tcPr>
          <w:p>
            <w:pPr>
              <w:spacing w:line="30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0"/>
              </w:rPr>
              <w:t>指导教师/领队（老年组）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2618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305" w:type="dxa"/>
            <w:gridSpan w:val="3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3" w:hRule="atLeast"/>
        </w:trPr>
        <w:tc>
          <w:tcPr>
            <w:tcW w:w="8156" w:type="dxa"/>
            <w:gridSpan w:val="4"/>
          </w:tcPr>
          <w:p>
            <w:pPr>
              <w:spacing w:line="360" w:lineRule="auto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项目简介：</w:t>
            </w:r>
          </w:p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</w:tbl>
    <w:p>
      <w:pPr>
        <w:ind w:firstLine="480" w:firstLineChars="200"/>
        <w:jc w:val="left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" w:hAnsi="仿宋" w:eastAsia="仿宋"/>
          <w:sz w:val="24"/>
          <w:szCs w:val="24"/>
        </w:rPr>
        <w:t>注：作者申报即视为同意主办方对您所提交的作品（资料）拥有用于公益交流与宣传展示的无偿使用权。</w:t>
      </w:r>
    </w:p>
    <w:p/>
    <w:sectPr>
      <w:pgSz w:w="11906" w:h="16838"/>
      <w:pgMar w:top="1440" w:right="1486" w:bottom="1440" w:left="1797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FmNmNmNTljZTBiMzBkYWZhZTZlMTExMDkxOTA2MDAifQ=="/>
  </w:docVars>
  <w:rsids>
    <w:rsidRoot w:val="007678E8"/>
    <w:rsid w:val="00230957"/>
    <w:rsid w:val="002372D7"/>
    <w:rsid w:val="00405525"/>
    <w:rsid w:val="004169BB"/>
    <w:rsid w:val="00480089"/>
    <w:rsid w:val="0061630D"/>
    <w:rsid w:val="007678E8"/>
    <w:rsid w:val="008B002D"/>
    <w:rsid w:val="00FA47B0"/>
    <w:rsid w:val="7793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1 字符"/>
    <w:basedOn w:val="18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4">
    <w:name w:val="标题 6 字符"/>
    <w:basedOn w:val="18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3">
    <w:name w:val="Intense Emphasis"/>
    <w:basedOn w:val="18"/>
    <w:qFormat/>
    <w:uiPriority w:val="21"/>
    <w:rPr>
      <w:i/>
      <w:iCs/>
      <w:color w:val="2F5597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2F5597" w:themeColor="accent1" w:themeShade="BF"/>
      <w:szCs w:val="22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7">
    <w:name w:val="页眉 字符"/>
    <w:basedOn w:val="18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页脚 字符"/>
    <w:basedOn w:val="18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187</Words>
  <Characters>1067</Characters>
  <Lines>8</Lines>
  <Paragraphs>2</Paragraphs>
  <TotalTime>5</TotalTime>
  <ScaleCrop>false</ScaleCrop>
  <LinksUpToDate>false</LinksUpToDate>
  <CharactersWithSpaces>1252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2025-06-11T08:33:00Z</dcterms:created>
  <dc:creator>YE</dc:creator>
  <cp:lastModifiedBy>蝈蝈</cp:lastModifiedBy>
  <cp:lastPrinted>2025-06-12T02:25:00Z</cp:lastPrinted>
  <dcterms:modified xsi:type="dcterms:W3CDTF">2025-06-15T04:37:29Z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E651D4C8CC70487491D7B127A86B9B9C_12</vt:lpwstr>
  </property>
</Properties>
</file>