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A398B">
      <w:pPr>
        <w:spacing w:line="360" w:lineRule="auto"/>
        <w:jc w:val="center"/>
        <w:rPr>
          <w:b/>
        </w:rPr>
      </w:pPr>
      <w:bookmarkStart w:id="0" w:name="OLE_LINK34"/>
      <w:bookmarkStart w:id="1" w:name="OLE_LINK33"/>
      <w:r>
        <w:rPr>
          <w:rFonts w:hint="eastAsia"/>
          <w:sz w:val="36"/>
          <w:szCs w:val="36"/>
        </w:rPr>
        <w:t>第</w:t>
      </w:r>
      <w:r>
        <w:rPr>
          <w:sz w:val="36"/>
          <w:szCs w:val="36"/>
        </w:rPr>
        <w:t>7</w:t>
      </w:r>
      <w:r>
        <w:rPr>
          <w:rFonts w:hint="eastAsia"/>
          <w:sz w:val="36"/>
          <w:szCs w:val="36"/>
        </w:rPr>
        <w:t>周教育培训管理中心通知</w:t>
      </w:r>
    </w:p>
    <w:p w14:paraId="17E98E12">
      <w:pPr>
        <w:rPr>
          <w:bCs/>
        </w:rPr>
      </w:pPr>
      <w:r>
        <w:rPr>
          <w:rFonts w:hint="eastAsia"/>
          <w:bCs/>
        </w:rPr>
        <w:t>★温馨提示：</w:t>
      </w:r>
    </w:p>
    <w:p w14:paraId="35F603F4">
      <w:pPr>
        <w:rPr>
          <w:bCs/>
        </w:rPr>
      </w:pPr>
      <w:r>
        <w:rPr>
          <w:bCs/>
        </w:rPr>
        <w:t>1.</w:t>
      </w:r>
      <w:r>
        <w:rPr>
          <w:rFonts w:hint="eastAsia"/>
          <w:bCs/>
        </w:rPr>
        <w:t>因学院车位有限，暂无法对外提供停车车位，来院参加研修活动的老师，务请绿色出行。请学校领导对参加培训的老师及时通知到位。感谢配合支持！</w:t>
      </w:r>
    </w:p>
    <w:p w14:paraId="1E077AA5">
      <w:pPr>
        <w:rPr>
          <w:bCs/>
        </w:rPr>
      </w:pPr>
      <w:r>
        <w:rPr>
          <w:bCs/>
        </w:rPr>
        <w:t>2.</w:t>
      </w:r>
      <w:r>
        <w:rPr>
          <w:rFonts w:hint="eastAsia"/>
          <w:bCs/>
        </w:rPr>
        <w:t>学院是上海市无烟单位，请勿在校园内吸烟。</w:t>
      </w:r>
    </w:p>
    <w:p w14:paraId="67A9A4E0">
      <w:pPr>
        <w:rPr>
          <w:b/>
        </w:rPr>
      </w:pPr>
      <w:r>
        <w:rPr>
          <w:b/>
        </w:rPr>
        <w:t>3.</w:t>
      </w:r>
      <w:r>
        <w:rPr>
          <w:rFonts w:hint="eastAsia"/>
          <w:b/>
        </w:rPr>
        <w:t>饮水请自带茶杯，喝饮料的老师扔水瓶时请注意干湿垃圾分类，没有喝完的水瓶请带走。</w:t>
      </w:r>
    </w:p>
    <w:p w14:paraId="55962717">
      <w:pPr>
        <w:rPr>
          <w:rFonts w:ascii="宋体" w:hAnsi="宋体"/>
          <w:b/>
          <w:bCs/>
          <w:sz w:val="28"/>
          <w:szCs w:val="28"/>
        </w:rPr>
      </w:pPr>
    </w:p>
    <w:p w14:paraId="2C6B4353">
      <w:pPr>
        <w:rPr>
          <w:rFonts w:hint="eastAsia" w:ascii="宋体" w:hAnsi="宋体" w:cs="宋体"/>
          <w:b/>
          <w:sz w:val="24"/>
        </w:rPr>
      </w:pPr>
    </w:p>
    <w:p w14:paraId="69391384">
      <w:pPr>
        <w:rPr>
          <w:rFonts w:ascii="宋体" w:hAnsi="宋体" w:cs="宋体"/>
          <w:b/>
          <w:sz w:val="24"/>
        </w:rPr>
      </w:pPr>
      <w:r>
        <w:rPr>
          <w:rFonts w:hint="eastAsia" w:ascii="宋体" w:hAnsi="宋体" w:cs="宋体"/>
          <w:b/>
          <w:sz w:val="24"/>
        </w:rPr>
        <w:t>通知一：</w:t>
      </w:r>
    </w:p>
    <w:p w14:paraId="4ECFBF62">
      <w:pPr>
        <w:spacing w:line="500" w:lineRule="exact"/>
        <w:ind w:firstLine="570"/>
        <w:jc w:val="center"/>
        <w:rPr>
          <w:sz w:val="32"/>
          <w:szCs w:val="32"/>
        </w:rPr>
      </w:pPr>
      <w:r>
        <w:rPr>
          <w:rFonts w:hint="eastAsia"/>
          <w:sz w:val="32"/>
          <w:szCs w:val="32"/>
        </w:rPr>
        <w:t>关于开展见习教师规范化培训区级通识培训的通知</w:t>
      </w:r>
    </w:p>
    <w:p w14:paraId="54239F11">
      <w:pPr>
        <w:spacing w:line="440" w:lineRule="exact"/>
        <w:rPr>
          <w:rFonts w:hint="eastAsia" w:eastAsiaTheme="minorEastAsia"/>
          <w:sz w:val="24"/>
          <w:lang w:val="en-US" w:eastAsia="zh-CN"/>
        </w:rPr>
      </w:pPr>
      <w:r>
        <w:rPr>
          <w:rFonts w:hint="eastAsia"/>
          <w:sz w:val="24"/>
          <w:szCs w:val="24"/>
        </w:rPr>
        <w:t>各基层单位：</w:t>
      </w:r>
      <w:r>
        <w:rPr>
          <w:rFonts w:hint="eastAsia"/>
          <w:b/>
          <w:bCs/>
          <w:color w:val="0000FF"/>
          <w:sz w:val="24"/>
          <w:szCs w:val="24"/>
          <w:lang w:eastAsia="zh-CN"/>
        </w:rPr>
        <w:t>倪群落实</w:t>
      </w:r>
    </w:p>
    <w:p w14:paraId="01C0B397">
      <w:pPr>
        <w:spacing w:after="156" w:afterLines="50" w:line="440" w:lineRule="exact"/>
        <w:ind w:firstLine="420"/>
        <w:rPr>
          <w:sz w:val="24"/>
        </w:rPr>
      </w:pPr>
      <w:r>
        <w:rPr>
          <w:rFonts w:hint="eastAsia"/>
          <w:sz w:val="24"/>
          <w:szCs w:val="24"/>
        </w:rPr>
        <w:t>见习教师规范化培训区级通识培训（第五次）定于10月12日下午进行，安排如下，请各校（园）通知见习教师准时参加培训，车位有限，请绿色出行。</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65"/>
        <w:gridCol w:w="1065"/>
        <w:gridCol w:w="2130"/>
        <w:gridCol w:w="1651"/>
        <w:gridCol w:w="2611"/>
      </w:tblGrid>
      <w:tr w14:paraId="6437EE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gridSpan w:val="2"/>
          </w:tcPr>
          <w:p w14:paraId="2D92B530">
            <w:pPr>
              <w:spacing w:line="440" w:lineRule="exact"/>
              <w:jc w:val="center"/>
              <w:rPr>
                <w:sz w:val="24"/>
              </w:rPr>
            </w:pPr>
            <w:r>
              <w:rPr>
                <w:rFonts w:hint="eastAsia"/>
                <w:sz w:val="24"/>
                <w:szCs w:val="24"/>
              </w:rPr>
              <w:t>时间</w:t>
            </w:r>
          </w:p>
        </w:tc>
        <w:tc>
          <w:tcPr>
            <w:tcW w:w="2130" w:type="dxa"/>
          </w:tcPr>
          <w:p w14:paraId="667D8C6A">
            <w:pPr>
              <w:spacing w:line="440" w:lineRule="exact"/>
              <w:jc w:val="center"/>
              <w:rPr>
                <w:sz w:val="24"/>
              </w:rPr>
            </w:pPr>
            <w:r>
              <w:rPr>
                <w:rFonts w:hint="eastAsia"/>
                <w:sz w:val="24"/>
                <w:szCs w:val="24"/>
              </w:rPr>
              <w:t>内容</w:t>
            </w:r>
          </w:p>
        </w:tc>
        <w:tc>
          <w:tcPr>
            <w:tcW w:w="1651" w:type="dxa"/>
          </w:tcPr>
          <w:p w14:paraId="0864FC5D">
            <w:pPr>
              <w:spacing w:line="440" w:lineRule="exact"/>
              <w:jc w:val="center"/>
              <w:rPr>
                <w:sz w:val="24"/>
              </w:rPr>
            </w:pPr>
            <w:r>
              <w:rPr>
                <w:rFonts w:hint="eastAsia"/>
                <w:sz w:val="24"/>
                <w:szCs w:val="24"/>
              </w:rPr>
              <w:t>对象</w:t>
            </w:r>
          </w:p>
        </w:tc>
        <w:tc>
          <w:tcPr>
            <w:tcW w:w="2611" w:type="dxa"/>
          </w:tcPr>
          <w:p w14:paraId="13B95E19">
            <w:pPr>
              <w:spacing w:line="440" w:lineRule="exact"/>
              <w:jc w:val="center"/>
              <w:rPr>
                <w:sz w:val="24"/>
              </w:rPr>
            </w:pPr>
            <w:r>
              <w:rPr>
                <w:rFonts w:hint="eastAsia"/>
                <w:sz w:val="24"/>
                <w:szCs w:val="24"/>
              </w:rPr>
              <w:t>地点</w:t>
            </w:r>
          </w:p>
        </w:tc>
      </w:tr>
      <w:tr w14:paraId="03CA1F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Merge w:val="restart"/>
          </w:tcPr>
          <w:p w14:paraId="70AFBE9D">
            <w:pPr>
              <w:spacing w:line="440" w:lineRule="exact"/>
              <w:rPr>
                <w:sz w:val="24"/>
              </w:rPr>
            </w:pPr>
            <w:r>
              <w:rPr>
                <w:rFonts w:hint="eastAsia"/>
                <w:sz w:val="24"/>
                <w:szCs w:val="24"/>
              </w:rPr>
              <w:t>10月12日</w:t>
            </w:r>
          </w:p>
        </w:tc>
        <w:tc>
          <w:tcPr>
            <w:tcW w:w="1065" w:type="dxa"/>
            <w:vMerge w:val="restart"/>
            <w:shd w:val="clear" w:color="auto" w:fill="auto"/>
          </w:tcPr>
          <w:p w14:paraId="3E374530">
            <w:pPr>
              <w:spacing w:line="440" w:lineRule="exact"/>
              <w:rPr>
                <w:sz w:val="24"/>
              </w:rPr>
            </w:pPr>
            <w:r>
              <w:rPr>
                <w:rFonts w:hint="eastAsia"/>
                <w:sz w:val="24"/>
                <w:szCs w:val="24"/>
              </w:rPr>
              <w:t>12:45签到</w:t>
            </w:r>
          </w:p>
        </w:tc>
        <w:tc>
          <w:tcPr>
            <w:tcW w:w="2130" w:type="dxa"/>
            <w:shd w:val="clear" w:color="auto" w:fill="auto"/>
            <w:vAlign w:val="center"/>
          </w:tcPr>
          <w:p w14:paraId="63C1329B">
            <w:pPr>
              <w:widowControl/>
              <w:spacing w:line="360" w:lineRule="auto"/>
              <w:rPr>
                <w:rFonts w:ascii="宋体" w:hAnsi="宋体" w:cs="华文细黑"/>
                <w:bCs/>
                <w:szCs w:val="21"/>
              </w:rPr>
            </w:pPr>
            <w:r>
              <w:rPr>
                <w:rFonts w:hint="eastAsia" w:ascii="宋体" w:hAnsi="宋体" w:cs="华文细黑"/>
                <w:bCs/>
                <w:szCs w:val="21"/>
              </w:rPr>
              <w:t>班主任工作指导</w:t>
            </w:r>
          </w:p>
        </w:tc>
        <w:tc>
          <w:tcPr>
            <w:tcW w:w="1651" w:type="dxa"/>
          </w:tcPr>
          <w:p w14:paraId="05C1F48D">
            <w:pPr>
              <w:spacing w:line="440" w:lineRule="exact"/>
              <w:rPr>
                <w:sz w:val="24"/>
              </w:rPr>
            </w:pPr>
            <w:r>
              <w:rPr>
                <w:rFonts w:hint="eastAsia" w:ascii="宋体" w:hAnsi="宋体" w:cs="华文细黑"/>
                <w:bCs/>
                <w:szCs w:val="21"/>
              </w:rPr>
              <w:t>中小学</w:t>
            </w:r>
          </w:p>
        </w:tc>
        <w:tc>
          <w:tcPr>
            <w:tcW w:w="2611" w:type="dxa"/>
          </w:tcPr>
          <w:p w14:paraId="4BB9CEA5">
            <w:pPr>
              <w:spacing w:line="440" w:lineRule="exact"/>
              <w:rPr>
                <w:sz w:val="24"/>
              </w:rPr>
            </w:pPr>
            <w:r>
              <w:rPr>
                <w:rFonts w:hint="eastAsia"/>
                <w:sz w:val="24"/>
                <w:szCs w:val="24"/>
              </w:rPr>
              <w:t>教育学院报告厅</w:t>
            </w:r>
          </w:p>
        </w:tc>
      </w:tr>
      <w:tr w14:paraId="2E4558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5" w:type="dxa"/>
            <w:vMerge w:val="continue"/>
          </w:tcPr>
          <w:p w14:paraId="5FA145FC">
            <w:pPr>
              <w:spacing w:line="440" w:lineRule="exact"/>
              <w:rPr>
                <w:sz w:val="24"/>
              </w:rPr>
            </w:pPr>
          </w:p>
        </w:tc>
        <w:tc>
          <w:tcPr>
            <w:tcW w:w="1065" w:type="dxa"/>
            <w:vMerge w:val="continue"/>
          </w:tcPr>
          <w:p w14:paraId="33822324">
            <w:pPr>
              <w:spacing w:line="440" w:lineRule="exact"/>
              <w:rPr>
                <w:sz w:val="24"/>
              </w:rPr>
            </w:pPr>
          </w:p>
        </w:tc>
        <w:tc>
          <w:tcPr>
            <w:tcW w:w="2130" w:type="dxa"/>
            <w:shd w:val="clear" w:color="auto" w:fill="auto"/>
            <w:vAlign w:val="center"/>
          </w:tcPr>
          <w:p w14:paraId="66DC1BEC">
            <w:pPr>
              <w:widowControl/>
              <w:spacing w:line="360" w:lineRule="auto"/>
              <w:rPr>
                <w:rFonts w:ascii="宋体" w:hAnsi="宋体" w:cs="华文细黑"/>
                <w:bCs/>
                <w:szCs w:val="21"/>
              </w:rPr>
            </w:pPr>
            <w:r>
              <w:rPr>
                <w:rFonts w:hint="eastAsia" w:ascii="宋体" w:hAnsi="宋体" w:cs="华文细黑"/>
                <w:bCs/>
                <w:szCs w:val="21"/>
              </w:rPr>
              <w:t>幼儿保教工作指导</w:t>
            </w:r>
          </w:p>
        </w:tc>
        <w:tc>
          <w:tcPr>
            <w:tcW w:w="1651" w:type="dxa"/>
          </w:tcPr>
          <w:p w14:paraId="70D6F5D8">
            <w:pPr>
              <w:spacing w:line="440" w:lineRule="exact"/>
              <w:rPr>
                <w:sz w:val="24"/>
              </w:rPr>
            </w:pPr>
            <w:r>
              <w:rPr>
                <w:rFonts w:hint="eastAsia" w:ascii="宋体" w:hAnsi="宋体" w:cs="华文细黑"/>
                <w:bCs/>
                <w:szCs w:val="21"/>
              </w:rPr>
              <w:t>幼儿园</w:t>
            </w:r>
          </w:p>
        </w:tc>
        <w:tc>
          <w:tcPr>
            <w:tcW w:w="2611" w:type="dxa"/>
          </w:tcPr>
          <w:p w14:paraId="1A050026">
            <w:pPr>
              <w:spacing w:line="440" w:lineRule="exact"/>
              <w:rPr>
                <w:sz w:val="24"/>
              </w:rPr>
            </w:pPr>
            <w:r>
              <w:rPr>
                <w:rFonts w:hint="eastAsia"/>
                <w:sz w:val="24"/>
                <w:szCs w:val="24"/>
              </w:rPr>
              <w:t>教育学院3号楼201室</w:t>
            </w:r>
          </w:p>
        </w:tc>
      </w:tr>
    </w:tbl>
    <w:p w14:paraId="5B8EC460">
      <w:pPr>
        <w:rPr>
          <w:rFonts w:hint="eastAsia" w:ascii="宋体" w:hAnsi="宋体" w:eastAsia="宋体" w:cs="宋体"/>
          <w:sz w:val="28"/>
          <w:szCs w:val="28"/>
        </w:rPr>
      </w:pPr>
    </w:p>
    <w:p w14:paraId="684A9927">
      <w:pPr>
        <w:rPr>
          <w:rFonts w:hint="eastAsia" w:ascii="宋体" w:hAnsi="宋体" w:cs="宋体" w:eastAsiaTheme="minorEastAsia"/>
          <w:b/>
          <w:sz w:val="24"/>
          <w:lang w:eastAsia="zh-CN"/>
        </w:rPr>
      </w:pPr>
      <w:r>
        <w:rPr>
          <w:rFonts w:hint="eastAsia" w:ascii="宋体" w:hAnsi="宋体" w:cs="宋体"/>
          <w:b/>
          <w:sz w:val="24"/>
        </w:rPr>
        <w:t>通知二：</w:t>
      </w:r>
      <w:r>
        <w:rPr>
          <w:rFonts w:hint="eastAsia" w:ascii="宋体" w:hAnsi="宋体" w:cs="宋体"/>
          <w:b/>
          <w:bCs w:val="0"/>
          <w:color w:val="0000FF"/>
          <w:sz w:val="24"/>
          <w:lang w:eastAsia="zh-CN"/>
        </w:rPr>
        <w:t>倪群落实</w:t>
      </w:r>
    </w:p>
    <w:p w14:paraId="1A522A25">
      <w:pPr>
        <w:jc w:val="center"/>
      </w:pPr>
      <w:r>
        <w:rPr>
          <w:rFonts w:hint="eastAsia" w:ascii="宋体" w:hAnsi="宋体" w:eastAsia="宋体" w:cs="宋体"/>
          <w:sz w:val="28"/>
          <w:szCs w:val="28"/>
        </w:rPr>
        <w:t>关于召开2024年上海市见习教师基本功大赛动员会议通知</w:t>
      </w:r>
    </w:p>
    <w:p w14:paraId="7842D140">
      <w:pPr>
        <w:spacing w:line="400" w:lineRule="exact"/>
        <w:rPr>
          <w:rFonts w:ascii="宋体" w:hAnsi="宋体" w:eastAsia="宋体" w:cs="宋体"/>
          <w:sz w:val="24"/>
        </w:rPr>
      </w:pPr>
      <w:r>
        <w:rPr>
          <w:rFonts w:hint="eastAsia" w:ascii="宋体" w:hAnsi="宋体" w:eastAsia="宋体" w:cs="宋体"/>
          <w:sz w:val="24"/>
          <w:szCs w:val="24"/>
        </w:rPr>
        <w:t>各参赛教师聘用校、基地校领导：</w:t>
      </w:r>
    </w:p>
    <w:p w14:paraId="635EFB50">
      <w:pPr>
        <w:spacing w:line="400" w:lineRule="exact"/>
        <w:rPr>
          <w:rFonts w:ascii="宋体" w:hAnsi="宋体" w:eastAsia="宋体" w:cs="宋体"/>
          <w:sz w:val="24"/>
        </w:rPr>
      </w:pPr>
      <w:r>
        <w:rPr>
          <w:rFonts w:hint="eastAsia" w:ascii="宋体" w:hAnsi="宋体" w:eastAsia="宋体" w:cs="宋体"/>
          <w:sz w:val="24"/>
          <w:szCs w:val="24"/>
        </w:rPr>
        <w:t xml:space="preserve">     为迎接2024年上海市见习教师基本功大赛，经研究决定将召开我区参赛教师赛前动员会，具体安排如下：</w:t>
      </w:r>
    </w:p>
    <w:p w14:paraId="34C6EF95">
      <w:pPr>
        <w:spacing w:line="400" w:lineRule="exact"/>
        <w:ind w:firstLine="720" w:firstLineChars="300"/>
        <w:rPr>
          <w:rFonts w:ascii="宋体" w:hAnsi="宋体" w:eastAsia="宋体" w:cs="宋体"/>
          <w:sz w:val="24"/>
        </w:rPr>
      </w:pPr>
      <w:r>
        <w:rPr>
          <w:rFonts w:hint="eastAsia" w:ascii="宋体" w:hAnsi="宋体" w:eastAsia="宋体" w:cs="宋体"/>
          <w:sz w:val="24"/>
          <w:szCs w:val="24"/>
        </w:rPr>
        <w:t>1.会议时间：2024年10月11日（周五）下午2:00</w:t>
      </w:r>
    </w:p>
    <w:p w14:paraId="01BEE00D">
      <w:pPr>
        <w:spacing w:line="400" w:lineRule="exact"/>
        <w:ind w:firstLine="720" w:firstLineChars="300"/>
        <w:rPr>
          <w:rFonts w:ascii="宋体" w:hAnsi="宋体" w:eastAsia="宋体" w:cs="宋体"/>
          <w:sz w:val="24"/>
        </w:rPr>
      </w:pPr>
      <w:r>
        <w:rPr>
          <w:rFonts w:hint="eastAsia" w:ascii="宋体" w:hAnsi="宋体" w:eastAsia="宋体" w:cs="宋体"/>
          <w:sz w:val="24"/>
          <w:szCs w:val="24"/>
        </w:rPr>
        <w:t>2.会议地点：奉贤区教育学院1号楼二楼会议室</w:t>
      </w:r>
    </w:p>
    <w:p w14:paraId="5A25A23C">
      <w:pPr>
        <w:spacing w:line="360" w:lineRule="auto"/>
        <w:ind w:firstLine="720" w:firstLineChars="300"/>
        <w:rPr>
          <w:rFonts w:ascii="仿宋_GB2312" w:hAnsi="仿宋_GB2312" w:eastAsia="仿宋_GB2312" w:cs="仿宋_GB2312"/>
          <w:sz w:val="28"/>
          <w:szCs w:val="28"/>
        </w:rPr>
      </w:pPr>
      <w:r>
        <w:rPr>
          <w:rFonts w:hint="eastAsia" w:ascii="宋体" w:hAnsi="宋体" w:eastAsia="宋体" w:cs="宋体"/>
          <w:sz w:val="24"/>
          <w:szCs w:val="24"/>
        </w:rPr>
        <w:t>3.出席人员：教育局相关领导、教育学院相关领导、参赛教师、聘用学校校长和师训负责人、见习基地负责人、相关学科教研员</w:t>
      </w:r>
    </w:p>
    <w:p w14:paraId="691FD5D6">
      <w:pPr>
        <w:spacing w:line="400" w:lineRule="exact"/>
        <w:ind w:firstLine="720" w:firstLineChars="300"/>
        <w:rPr>
          <w:rFonts w:ascii="宋体" w:hAnsi="宋体" w:eastAsia="宋体" w:cs="宋体"/>
          <w:sz w:val="24"/>
        </w:rPr>
      </w:pPr>
      <w:r>
        <w:rPr>
          <w:rFonts w:hint="eastAsia" w:ascii="宋体" w:hAnsi="宋体" w:eastAsia="宋体" w:cs="宋体"/>
          <w:sz w:val="24"/>
          <w:szCs w:val="24"/>
        </w:rPr>
        <w:t>请相关人员准时参加会议。</w:t>
      </w:r>
    </w:p>
    <w:p w14:paraId="48DB44C9">
      <w:pPr>
        <w:rPr>
          <w:rFonts w:ascii="宋体" w:hAnsi="宋体" w:cs="宋体"/>
          <w:b/>
          <w:sz w:val="24"/>
        </w:rPr>
      </w:pPr>
    </w:p>
    <w:p w14:paraId="4955708A">
      <w:pPr>
        <w:spacing w:line="360" w:lineRule="auto"/>
        <w:jc w:val="right"/>
        <w:rPr>
          <w:rFonts w:ascii="宋体" w:hAnsi="宋体"/>
          <w:sz w:val="24"/>
        </w:rPr>
      </w:pPr>
    </w:p>
    <w:p w14:paraId="32D4A647">
      <w:pPr>
        <w:rPr>
          <w:rFonts w:hint="eastAsia" w:ascii="宋体" w:hAnsi="宋体" w:cs="宋体" w:eastAsiaTheme="minorEastAsia"/>
          <w:b/>
          <w:sz w:val="24"/>
          <w:lang w:eastAsia="zh-CN"/>
        </w:rPr>
      </w:pPr>
      <w:r>
        <w:rPr>
          <w:rFonts w:hint="eastAsia" w:ascii="宋体" w:hAnsi="宋体" w:cs="宋体"/>
          <w:b/>
          <w:sz w:val="24"/>
        </w:rPr>
        <w:t>通知三：</w:t>
      </w:r>
      <w:r>
        <w:rPr>
          <w:rFonts w:hint="eastAsia" w:ascii="宋体" w:hAnsi="宋体" w:cs="宋体"/>
          <w:b/>
          <w:color w:val="0000FF"/>
          <w:sz w:val="24"/>
          <w:lang w:eastAsia="zh-CN"/>
        </w:rPr>
        <w:t>倪群落实</w:t>
      </w:r>
    </w:p>
    <w:p w14:paraId="53E70A87">
      <w:pPr>
        <w:spacing w:line="600" w:lineRule="exact"/>
        <w:rPr>
          <w:sz w:val="24"/>
        </w:rPr>
      </w:pPr>
      <w:r>
        <w:rPr>
          <w:rFonts w:hint="eastAsia"/>
          <w:sz w:val="24"/>
        </w:rPr>
        <w:t>各基层单位：</w:t>
      </w:r>
      <w:bookmarkStart w:id="23" w:name="_GoBack"/>
      <w:bookmarkEnd w:id="23"/>
    </w:p>
    <w:p w14:paraId="19498F86">
      <w:pPr>
        <w:widowControl/>
        <w:spacing w:line="600" w:lineRule="exact"/>
        <w:ind w:right="-735" w:rightChars="-350" w:firstLine="547" w:firstLineChars="228"/>
        <w:rPr>
          <w:sz w:val="24"/>
        </w:rPr>
      </w:pPr>
      <w:r>
        <w:rPr>
          <w:rFonts w:hint="eastAsia"/>
          <w:sz w:val="24"/>
        </w:rPr>
        <w:t>2024年五年期教师教育教学能力考核评比工作将于近期开展，具体要求如下：</w:t>
      </w:r>
    </w:p>
    <w:p w14:paraId="28FCCAB1">
      <w:pPr>
        <w:widowControl/>
        <w:spacing w:line="600" w:lineRule="exact"/>
        <w:ind w:right="-735" w:rightChars="-350" w:firstLine="480" w:firstLineChars="200"/>
        <w:rPr>
          <w:b/>
          <w:szCs w:val="21"/>
        </w:rPr>
      </w:pPr>
      <w:r>
        <w:rPr>
          <w:rFonts w:hint="eastAsia"/>
          <w:sz w:val="24"/>
        </w:rPr>
        <w:t>1、本次考核对象是</w:t>
      </w:r>
      <w:r>
        <w:rPr>
          <w:rFonts w:hint="eastAsia"/>
          <w:b/>
          <w:sz w:val="24"/>
        </w:rPr>
        <w:t>2020年</w:t>
      </w:r>
      <w:bookmarkStart w:id="2" w:name="OLE_LINK13"/>
      <w:bookmarkStart w:id="3" w:name="OLE_LINK12"/>
      <w:r>
        <w:rPr>
          <w:rFonts w:hint="eastAsia"/>
          <w:b/>
          <w:sz w:val="24"/>
        </w:rPr>
        <w:t>入职</w:t>
      </w:r>
      <w:bookmarkEnd w:id="2"/>
      <w:bookmarkEnd w:id="3"/>
      <w:r>
        <w:rPr>
          <w:rFonts w:hint="eastAsia"/>
          <w:sz w:val="24"/>
        </w:rPr>
        <w:t>的教师，并参加过奉贤区五年期教师教育教学基础素养“回炉提升”培训。</w:t>
      </w:r>
      <w:bookmarkStart w:id="4" w:name="OLE_LINK3"/>
      <w:bookmarkStart w:id="5" w:name="OLE_LINK9"/>
      <w:bookmarkStart w:id="6" w:name="OLE_LINK4"/>
      <w:r>
        <w:rPr>
          <w:rFonts w:hint="eastAsia"/>
          <w:b/>
          <w:szCs w:val="21"/>
        </w:rPr>
        <w:t>(注：部分2020年入职，但没有参加回炉提升培训的老师，可以参加明年的培训和考核)</w:t>
      </w:r>
    </w:p>
    <w:bookmarkEnd w:id="4"/>
    <w:bookmarkEnd w:id="5"/>
    <w:bookmarkEnd w:id="6"/>
    <w:p w14:paraId="30D99FA2">
      <w:pPr>
        <w:widowControl/>
        <w:spacing w:line="600" w:lineRule="exact"/>
        <w:ind w:right="-735" w:rightChars="-350" w:firstLine="480" w:firstLineChars="200"/>
        <w:rPr>
          <w:sz w:val="24"/>
        </w:rPr>
      </w:pPr>
      <w:r>
        <w:rPr>
          <w:rFonts w:hint="eastAsia"/>
          <w:sz w:val="24"/>
        </w:rPr>
        <w:t>2、参加区级考核的人数原则上不超过本校当年度入职的五年期教师总数的</w:t>
      </w:r>
      <w:r>
        <w:rPr>
          <w:rFonts w:hint="eastAsia"/>
          <w:b/>
          <w:sz w:val="24"/>
        </w:rPr>
        <w:t>30%</w:t>
      </w:r>
      <w:r>
        <w:rPr>
          <w:rFonts w:hint="eastAsia"/>
          <w:sz w:val="24"/>
        </w:rPr>
        <w:t>。</w:t>
      </w:r>
    </w:p>
    <w:p w14:paraId="3E4C2580">
      <w:pPr>
        <w:widowControl/>
        <w:spacing w:line="600" w:lineRule="exact"/>
        <w:ind w:right="-735" w:rightChars="-350" w:firstLine="480" w:firstLineChars="200"/>
        <w:rPr>
          <w:sz w:val="24"/>
        </w:rPr>
      </w:pPr>
      <w:r>
        <w:rPr>
          <w:rFonts w:hint="eastAsia"/>
          <w:sz w:val="24"/>
        </w:rPr>
        <w:t>3、 请各校认真开展本校五年期教师教育教学能力考核，务必于</w:t>
      </w:r>
      <w:bookmarkStart w:id="7" w:name="OLE_LINK41"/>
      <w:bookmarkStart w:id="8" w:name="OLE_LINK42"/>
      <w:r>
        <w:rPr>
          <w:rFonts w:hint="eastAsia"/>
          <w:b/>
          <w:sz w:val="24"/>
        </w:rPr>
        <w:t>10月18日前</w:t>
      </w:r>
      <w:bookmarkEnd w:id="7"/>
      <w:bookmarkEnd w:id="8"/>
      <w:r>
        <w:rPr>
          <w:rFonts w:hint="eastAsia"/>
          <w:sz w:val="24"/>
        </w:rPr>
        <w:t>上交推荐材料。</w:t>
      </w:r>
      <w:bookmarkStart w:id="9" w:name="OLE_LINK10"/>
      <w:bookmarkStart w:id="10" w:name="OLE_LINK11"/>
      <w:r>
        <w:rPr>
          <w:rFonts w:hint="eastAsia"/>
          <w:sz w:val="24"/>
        </w:rPr>
        <w:t>请将</w:t>
      </w:r>
      <w:r>
        <w:rPr>
          <w:rFonts w:hint="eastAsia"/>
          <w:b/>
          <w:sz w:val="24"/>
        </w:rPr>
        <w:t>附表一、附表二</w:t>
      </w:r>
      <w:r>
        <w:rPr>
          <w:rFonts w:hint="eastAsia"/>
          <w:sz w:val="24"/>
        </w:rPr>
        <w:t>的</w:t>
      </w:r>
      <w:bookmarkStart w:id="11" w:name="OLE_LINK17"/>
      <w:r>
        <w:rPr>
          <w:rFonts w:hint="eastAsia"/>
          <w:b/>
          <w:sz w:val="24"/>
        </w:rPr>
        <w:t>电子稿</w:t>
      </w:r>
      <w:bookmarkEnd w:id="11"/>
      <w:bookmarkStart w:id="12" w:name="OLE_LINK30"/>
      <w:bookmarkStart w:id="13" w:name="OLE_LINK31"/>
      <w:r>
        <w:rPr>
          <w:rFonts w:hint="eastAsia"/>
          <w:sz w:val="24"/>
        </w:rPr>
        <w:t>以</w:t>
      </w:r>
      <w:bookmarkStart w:id="14" w:name="OLE_LINK32"/>
      <w:r>
        <w:rPr>
          <w:rFonts w:hint="eastAsia"/>
          <w:b/>
          <w:sz w:val="24"/>
        </w:rPr>
        <w:t>学校命名</w:t>
      </w:r>
      <w:bookmarkEnd w:id="12"/>
      <w:bookmarkEnd w:id="13"/>
      <w:bookmarkEnd w:id="14"/>
      <w:r>
        <w:rPr>
          <w:rFonts w:hint="eastAsia"/>
          <w:sz w:val="24"/>
        </w:rPr>
        <w:t>打包发送到</w:t>
      </w:r>
      <w:r>
        <w:fldChar w:fldCharType="begin"/>
      </w:r>
      <w:r>
        <w:instrText xml:space="preserve"> HYPERLINK "%20ftp://ftp.fx.edu.sh.cn/教育学院/培训中心/2024" </w:instrText>
      </w:r>
      <w:r>
        <w:fldChar w:fldCharType="separate"/>
      </w:r>
      <w:r>
        <w:rPr>
          <w:rStyle w:val="10"/>
          <w:rFonts w:hint="eastAsia"/>
        </w:rPr>
        <w:t xml:space="preserve"> </w:t>
      </w:r>
      <w:r>
        <w:rPr>
          <w:rStyle w:val="10"/>
          <w:rFonts w:hint="eastAsia"/>
          <w:sz w:val="24"/>
        </w:rPr>
        <w:t>ftp://ftp.fx.edu.sh.cn/教育学院/培训中心/2024</w:t>
      </w:r>
      <w:r>
        <w:rPr>
          <w:rStyle w:val="10"/>
          <w:rFonts w:hint="eastAsia"/>
          <w:sz w:val="24"/>
        </w:rPr>
        <w:fldChar w:fldCharType="end"/>
      </w:r>
      <w:r>
        <w:rPr>
          <w:rFonts w:hint="eastAsia"/>
          <w:color w:val="1F497D" w:themeColor="text2"/>
          <w:sz w:val="24"/>
          <w14:textFill>
            <w14:solidFill>
              <w14:schemeClr w14:val="tx2"/>
            </w14:solidFill>
          </w14:textFill>
        </w:rPr>
        <w:t>年五年期教师考核</w:t>
      </w:r>
      <w:r>
        <w:rPr>
          <w:rFonts w:hint="eastAsia"/>
          <w:sz w:val="24"/>
        </w:rPr>
        <w:t>。</w:t>
      </w:r>
      <w:bookmarkEnd w:id="9"/>
      <w:bookmarkEnd w:id="10"/>
      <w:r>
        <w:rPr>
          <w:rFonts w:hint="eastAsia"/>
          <w:sz w:val="24"/>
        </w:rPr>
        <w:t>并将</w:t>
      </w:r>
      <w:bookmarkStart w:id="15" w:name="OLE_LINK15"/>
      <w:bookmarkStart w:id="16" w:name="OLE_LINK16"/>
      <w:r>
        <w:rPr>
          <w:rFonts w:hint="eastAsia"/>
          <w:b/>
          <w:sz w:val="24"/>
        </w:rPr>
        <w:t>附表一、附表二</w:t>
      </w:r>
      <w:bookmarkEnd w:id="15"/>
      <w:bookmarkEnd w:id="16"/>
      <w:r>
        <w:rPr>
          <w:rFonts w:hint="eastAsia"/>
          <w:sz w:val="24"/>
        </w:rPr>
        <w:t>的</w:t>
      </w:r>
      <w:bookmarkStart w:id="17" w:name="OLE_LINK18"/>
      <w:r>
        <w:rPr>
          <w:rFonts w:hint="eastAsia"/>
          <w:b/>
          <w:sz w:val="24"/>
        </w:rPr>
        <w:t>纸质稿</w:t>
      </w:r>
      <w:bookmarkEnd w:id="17"/>
      <w:r>
        <w:rPr>
          <w:rFonts w:hint="eastAsia"/>
          <w:sz w:val="24"/>
        </w:rPr>
        <w:t>交到区教育学院教育培训管理中心(6号楼201，联系人：沈老师 18616099613)。</w:t>
      </w:r>
    </w:p>
    <w:bookmarkEnd w:id="0"/>
    <w:bookmarkEnd w:id="1"/>
    <w:p w14:paraId="3A44BF76">
      <w:pPr>
        <w:jc w:val="center"/>
        <w:rPr>
          <w:color w:val="FF0000"/>
        </w:rPr>
      </w:pPr>
    </w:p>
    <w:p w14:paraId="0085B117">
      <w:pPr>
        <w:widowControl/>
        <w:spacing w:line="460" w:lineRule="exact"/>
        <w:ind w:right="-735" w:rightChars="-350"/>
        <w:rPr>
          <w:b/>
          <w:sz w:val="24"/>
        </w:rPr>
      </w:pPr>
      <w:r>
        <w:rPr>
          <w:rFonts w:hint="eastAsia"/>
          <w:b/>
          <w:sz w:val="24"/>
        </w:rPr>
        <w:t>附表一</w:t>
      </w:r>
    </w:p>
    <w:p w14:paraId="466A6686">
      <w:pPr>
        <w:jc w:val="center"/>
        <w:rPr>
          <w:rFonts w:ascii="黑体" w:eastAsia="黑体"/>
          <w:sz w:val="32"/>
          <w:szCs w:val="32"/>
        </w:rPr>
      </w:pPr>
      <w:r>
        <w:rPr>
          <w:rFonts w:hint="eastAsia" w:ascii="黑体" w:eastAsia="黑体"/>
          <w:sz w:val="32"/>
          <w:szCs w:val="32"/>
        </w:rPr>
        <w:t>奉贤区</w:t>
      </w:r>
      <w:r>
        <w:rPr>
          <w:rFonts w:hint="eastAsia" w:ascii="黑体" w:eastAsia="黑体"/>
          <w:sz w:val="32"/>
          <w:szCs w:val="32"/>
          <w:u w:val="single"/>
        </w:rPr>
        <w:t xml:space="preserve"> 2024</w:t>
      </w:r>
      <w:r>
        <w:rPr>
          <w:rFonts w:hint="eastAsia" w:ascii="黑体" w:eastAsia="黑体"/>
          <w:sz w:val="32"/>
          <w:szCs w:val="32"/>
        </w:rPr>
        <w:t>年五年期教师教育教学考核汇总表</w:t>
      </w:r>
    </w:p>
    <w:p w14:paraId="71109D25">
      <w:pPr>
        <w:spacing w:line="460" w:lineRule="exact"/>
        <w:ind w:left="-145" w:leftChars="-69" w:firstLine="212" w:firstLineChars="101"/>
      </w:pPr>
      <w:r>
        <w:rPr>
          <w:rFonts w:hint="eastAsia"/>
        </w:rPr>
        <w:t xml:space="preserve">单位 </w:t>
      </w:r>
      <w:r>
        <w:rPr>
          <w:rFonts w:hint="eastAsia"/>
          <w:u w:val="single"/>
        </w:rPr>
        <w:t xml:space="preserve">                     </w:t>
      </w:r>
      <w:r>
        <w:rPr>
          <w:rFonts w:hint="eastAsia"/>
        </w:rPr>
        <w:t>（盖章）</w:t>
      </w:r>
    </w:p>
    <w:p w14:paraId="7A85044C">
      <w:pPr>
        <w:spacing w:line="460" w:lineRule="exact"/>
        <w:ind w:left="-145" w:leftChars="-69" w:firstLine="213" w:firstLineChars="101"/>
        <w:rPr>
          <w:b/>
        </w:rPr>
      </w:pPr>
      <w:bookmarkStart w:id="18" w:name="OLE_LINK20"/>
      <w:bookmarkStart w:id="19" w:name="OLE_LINK21"/>
      <w:r>
        <w:rPr>
          <w:rFonts w:hint="eastAsia"/>
          <w:b/>
        </w:rPr>
        <w:t>本校2020年入职的五年期教师总人数：</w:t>
      </w:r>
      <w:r>
        <w:rPr>
          <w:rFonts w:hint="eastAsia"/>
          <w:b/>
          <w:u w:val="single"/>
        </w:rPr>
        <w:t xml:space="preserve">             </w:t>
      </w:r>
      <w:r>
        <w:rPr>
          <w:rFonts w:hint="eastAsia"/>
          <w:b/>
          <w:u w:val="single" w:color="FFFFFF" w:themeColor="background1"/>
        </w:rPr>
        <w:t>参加区级考核的人数：</w:t>
      </w:r>
      <w:r>
        <w:rPr>
          <w:rFonts w:hint="eastAsia"/>
          <w:b/>
          <w:u w:val="single"/>
        </w:rPr>
        <w:t xml:space="preserve">          </w:t>
      </w:r>
    </w:p>
    <w:bookmarkEnd w:id="18"/>
    <w:bookmarkEnd w:id="19"/>
    <w:tbl>
      <w:tblPr>
        <w:tblStyle w:val="7"/>
        <w:tblpPr w:leftFromText="180" w:rightFromText="180" w:vertAnchor="text" w:horzAnchor="margin" w:tblpXSpec="center" w:tblpY="421"/>
        <w:tblOverlap w:val="never"/>
        <w:tblW w:w="9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34"/>
        <w:gridCol w:w="1260"/>
        <w:gridCol w:w="1260"/>
        <w:gridCol w:w="720"/>
        <w:gridCol w:w="836"/>
        <w:gridCol w:w="709"/>
        <w:gridCol w:w="1261"/>
        <w:gridCol w:w="1149"/>
        <w:gridCol w:w="836"/>
      </w:tblGrid>
      <w:tr w14:paraId="0C7F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710" w:type="dxa"/>
          </w:tcPr>
          <w:p w14:paraId="249AA148">
            <w:pPr>
              <w:spacing w:line="340" w:lineRule="exact"/>
              <w:jc w:val="center"/>
              <w:rPr>
                <w:szCs w:val="21"/>
              </w:rPr>
            </w:pPr>
            <w:bookmarkStart w:id="20" w:name="_Hlk179277651"/>
          </w:p>
          <w:p w14:paraId="7AA19653">
            <w:pPr>
              <w:spacing w:line="340" w:lineRule="exact"/>
              <w:rPr>
                <w:szCs w:val="21"/>
              </w:rPr>
            </w:pPr>
            <w:r>
              <w:rPr>
                <w:rFonts w:hint="eastAsia"/>
                <w:szCs w:val="21"/>
              </w:rPr>
              <w:t>序号</w:t>
            </w:r>
          </w:p>
        </w:tc>
        <w:tc>
          <w:tcPr>
            <w:tcW w:w="1134" w:type="dxa"/>
          </w:tcPr>
          <w:p w14:paraId="321D8B8C">
            <w:pPr>
              <w:spacing w:line="340" w:lineRule="exact"/>
              <w:jc w:val="center"/>
              <w:rPr>
                <w:szCs w:val="21"/>
              </w:rPr>
            </w:pPr>
          </w:p>
          <w:p w14:paraId="4683C720">
            <w:pPr>
              <w:spacing w:line="340" w:lineRule="exact"/>
              <w:jc w:val="center"/>
              <w:rPr>
                <w:szCs w:val="21"/>
              </w:rPr>
            </w:pPr>
            <w:r>
              <w:rPr>
                <w:rFonts w:hint="eastAsia"/>
                <w:szCs w:val="21"/>
              </w:rPr>
              <w:t>入职</w:t>
            </w:r>
          </w:p>
          <w:p w14:paraId="730F6450">
            <w:pPr>
              <w:spacing w:line="340" w:lineRule="exact"/>
              <w:jc w:val="center"/>
              <w:rPr>
                <w:szCs w:val="21"/>
              </w:rPr>
            </w:pPr>
            <w:r>
              <w:rPr>
                <w:rFonts w:hint="eastAsia"/>
                <w:szCs w:val="21"/>
              </w:rPr>
              <w:t>年份</w:t>
            </w:r>
          </w:p>
        </w:tc>
        <w:tc>
          <w:tcPr>
            <w:tcW w:w="1260" w:type="dxa"/>
            <w:vAlign w:val="center"/>
          </w:tcPr>
          <w:p w14:paraId="09D1A5C8">
            <w:pPr>
              <w:spacing w:line="340" w:lineRule="exact"/>
              <w:jc w:val="center"/>
              <w:rPr>
                <w:szCs w:val="21"/>
              </w:rPr>
            </w:pPr>
            <w:r>
              <w:rPr>
                <w:rFonts w:hint="eastAsia"/>
                <w:szCs w:val="21"/>
              </w:rPr>
              <w:t>学校</w:t>
            </w:r>
          </w:p>
        </w:tc>
        <w:tc>
          <w:tcPr>
            <w:tcW w:w="1260" w:type="dxa"/>
            <w:vAlign w:val="center"/>
          </w:tcPr>
          <w:p w14:paraId="01BC81B4">
            <w:pPr>
              <w:spacing w:line="340" w:lineRule="exact"/>
              <w:jc w:val="center"/>
              <w:rPr>
                <w:szCs w:val="21"/>
              </w:rPr>
            </w:pPr>
            <w:r>
              <w:rPr>
                <w:rFonts w:hint="eastAsia"/>
                <w:szCs w:val="21"/>
              </w:rPr>
              <w:t>姓 名</w:t>
            </w:r>
          </w:p>
        </w:tc>
        <w:tc>
          <w:tcPr>
            <w:tcW w:w="720" w:type="dxa"/>
            <w:vAlign w:val="center"/>
          </w:tcPr>
          <w:p w14:paraId="00BF5F55">
            <w:pPr>
              <w:spacing w:line="340" w:lineRule="exact"/>
              <w:jc w:val="center"/>
              <w:rPr>
                <w:szCs w:val="21"/>
              </w:rPr>
            </w:pPr>
            <w:r>
              <w:rPr>
                <w:rFonts w:hint="eastAsia"/>
                <w:szCs w:val="21"/>
              </w:rPr>
              <w:t>性别</w:t>
            </w:r>
          </w:p>
        </w:tc>
        <w:tc>
          <w:tcPr>
            <w:tcW w:w="836" w:type="dxa"/>
            <w:vAlign w:val="center"/>
          </w:tcPr>
          <w:p w14:paraId="00E5793F">
            <w:pPr>
              <w:spacing w:line="340" w:lineRule="exact"/>
              <w:jc w:val="center"/>
              <w:rPr>
                <w:szCs w:val="21"/>
              </w:rPr>
            </w:pPr>
            <w:r>
              <w:rPr>
                <w:rFonts w:hint="eastAsia"/>
                <w:szCs w:val="21"/>
              </w:rPr>
              <w:t>任教学科</w:t>
            </w:r>
          </w:p>
        </w:tc>
        <w:tc>
          <w:tcPr>
            <w:tcW w:w="709" w:type="dxa"/>
            <w:vAlign w:val="center"/>
          </w:tcPr>
          <w:p w14:paraId="754ADA14">
            <w:pPr>
              <w:spacing w:line="340" w:lineRule="exact"/>
              <w:jc w:val="center"/>
              <w:rPr>
                <w:szCs w:val="21"/>
              </w:rPr>
            </w:pPr>
            <w:r>
              <w:rPr>
                <w:rFonts w:hint="eastAsia"/>
                <w:szCs w:val="21"/>
              </w:rPr>
              <w:t>任教年级</w:t>
            </w:r>
          </w:p>
        </w:tc>
        <w:tc>
          <w:tcPr>
            <w:tcW w:w="1261" w:type="dxa"/>
            <w:vAlign w:val="center"/>
          </w:tcPr>
          <w:p w14:paraId="564E6102">
            <w:pPr>
              <w:spacing w:line="340" w:lineRule="exact"/>
              <w:jc w:val="center"/>
              <w:rPr>
                <w:szCs w:val="21"/>
              </w:rPr>
            </w:pPr>
            <w:r>
              <w:rPr>
                <w:rFonts w:hint="eastAsia"/>
                <w:szCs w:val="21"/>
              </w:rPr>
              <w:t>是否参加区级考核</w:t>
            </w:r>
          </w:p>
        </w:tc>
        <w:tc>
          <w:tcPr>
            <w:tcW w:w="1149" w:type="dxa"/>
          </w:tcPr>
          <w:p w14:paraId="132016FB">
            <w:pPr>
              <w:spacing w:line="340" w:lineRule="exact"/>
              <w:jc w:val="center"/>
              <w:rPr>
                <w:szCs w:val="21"/>
              </w:rPr>
            </w:pPr>
            <w:r>
              <w:rPr>
                <w:rFonts w:hint="eastAsia"/>
                <w:szCs w:val="21"/>
              </w:rPr>
              <w:t>是否参加过“回炉提升”培训</w:t>
            </w:r>
          </w:p>
        </w:tc>
        <w:tc>
          <w:tcPr>
            <w:tcW w:w="836" w:type="dxa"/>
            <w:vAlign w:val="center"/>
          </w:tcPr>
          <w:p w14:paraId="39F41C48">
            <w:pPr>
              <w:spacing w:line="340" w:lineRule="exact"/>
              <w:jc w:val="center"/>
              <w:rPr>
                <w:szCs w:val="21"/>
              </w:rPr>
            </w:pPr>
            <w:r>
              <w:rPr>
                <w:rFonts w:hint="eastAsia"/>
                <w:szCs w:val="21"/>
              </w:rPr>
              <w:t>电话</w:t>
            </w:r>
          </w:p>
        </w:tc>
      </w:tr>
      <w:tr w14:paraId="4D35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10" w:type="dxa"/>
          </w:tcPr>
          <w:p w14:paraId="3B5BE14B">
            <w:pPr>
              <w:spacing w:line="600" w:lineRule="exact"/>
              <w:jc w:val="center"/>
              <w:rPr>
                <w:rFonts w:asciiTheme="minorEastAsia" w:hAnsiTheme="minorEastAsia"/>
                <w:szCs w:val="21"/>
              </w:rPr>
            </w:pPr>
          </w:p>
        </w:tc>
        <w:tc>
          <w:tcPr>
            <w:tcW w:w="1134" w:type="dxa"/>
          </w:tcPr>
          <w:p w14:paraId="6ABEC28C">
            <w:pPr>
              <w:spacing w:line="600" w:lineRule="exact"/>
              <w:jc w:val="center"/>
              <w:rPr>
                <w:rFonts w:asciiTheme="minorEastAsia" w:hAnsiTheme="minorEastAsia"/>
                <w:szCs w:val="21"/>
              </w:rPr>
            </w:pPr>
          </w:p>
        </w:tc>
        <w:tc>
          <w:tcPr>
            <w:tcW w:w="1260" w:type="dxa"/>
            <w:vAlign w:val="center"/>
          </w:tcPr>
          <w:p w14:paraId="2DA1FBEC">
            <w:pPr>
              <w:spacing w:line="600" w:lineRule="exact"/>
              <w:jc w:val="center"/>
              <w:rPr>
                <w:szCs w:val="21"/>
              </w:rPr>
            </w:pPr>
          </w:p>
        </w:tc>
        <w:tc>
          <w:tcPr>
            <w:tcW w:w="1260" w:type="dxa"/>
            <w:vAlign w:val="center"/>
          </w:tcPr>
          <w:p w14:paraId="6FE6414E">
            <w:pPr>
              <w:spacing w:line="600" w:lineRule="exact"/>
              <w:jc w:val="center"/>
              <w:rPr>
                <w:szCs w:val="21"/>
              </w:rPr>
            </w:pPr>
          </w:p>
        </w:tc>
        <w:tc>
          <w:tcPr>
            <w:tcW w:w="720" w:type="dxa"/>
            <w:vAlign w:val="center"/>
          </w:tcPr>
          <w:p w14:paraId="5ABE40F8">
            <w:pPr>
              <w:spacing w:line="400" w:lineRule="exact"/>
              <w:jc w:val="center"/>
              <w:rPr>
                <w:szCs w:val="21"/>
              </w:rPr>
            </w:pPr>
          </w:p>
        </w:tc>
        <w:tc>
          <w:tcPr>
            <w:tcW w:w="836" w:type="dxa"/>
            <w:vAlign w:val="center"/>
          </w:tcPr>
          <w:p w14:paraId="5D840A71">
            <w:pPr>
              <w:spacing w:line="600" w:lineRule="exact"/>
              <w:ind w:firstLine="105" w:firstLineChars="50"/>
              <w:jc w:val="center"/>
            </w:pPr>
          </w:p>
        </w:tc>
        <w:tc>
          <w:tcPr>
            <w:tcW w:w="709" w:type="dxa"/>
            <w:vAlign w:val="center"/>
          </w:tcPr>
          <w:p w14:paraId="4312E3AF">
            <w:pPr>
              <w:spacing w:line="600" w:lineRule="exact"/>
              <w:ind w:firstLine="105" w:firstLineChars="50"/>
              <w:jc w:val="center"/>
            </w:pPr>
          </w:p>
        </w:tc>
        <w:tc>
          <w:tcPr>
            <w:tcW w:w="1261" w:type="dxa"/>
          </w:tcPr>
          <w:p w14:paraId="5B0B77C5">
            <w:pPr>
              <w:spacing w:line="600" w:lineRule="exact"/>
              <w:rPr>
                <w:sz w:val="28"/>
                <w:szCs w:val="28"/>
              </w:rPr>
            </w:pPr>
          </w:p>
        </w:tc>
        <w:tc>
          <w:tcPr>
            <w:tcW w:w="1149" w:type="dxa"/>
          </w:tcPr>
          <w:p w14:paraId="2E1B8975">
            <w:pPr>
              <w:spacing w:line="600" w:lineRule="exact"/>
              <w:rPr>
                <w:sz w:val="28"/>
                <w:szCs w:val="28"/>
              </w:rPr>
            </w:pPr>
          </w:p>
        </w:tc>
        <w:tc>
          <w:tcPr>
            <w:tcW w:w="836" w:type="dxa"/>
          </w:tcPr>
          <w:p w14:paraId="74E20C5A">
            <w:pPr>
              <w:spacing w:line="600" w:lineRule="exact"/>
              <w:rPr>
                <w:sz w:val="28"/>
                <w:szCs w:val="28"/>
              </w:rPr>
            </w:pPr>
          </w:p>
        </w:tc>
      </w:tr>
      <w:tr w14:paraId="5A23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10" w:type="dxa"/>
          </w:tcPr>
          <w:p w14:paraId="1756E03D">
            <w:pPr>
              <w:spacing w:line="600" w:lineRule="exact"/>
              <w:rPr>
                <w:rFonts w:asciiTheme="minorEastAsia" w:hAnsiTheme="minorEastAsia"/>
                <w:szCs w:val="21"/>
              </w:rPr>
            </w:pPr>
          </w:p>
        </w:tc>
        <w:tc>
          <w:tcPr>
            <w:tcW w:w="1134" w:type="dxa"/>
          </w:tcPr>
          <w:p w14:paraId="2B6E02A0">
            <w:pPr>
              <w:spacing w:line="600" w:lineRule="exact"/>
              <w:rPr>
                <w:rFonts w:asciiTheme="minorEastAsia" w:hAnsiTheme="minorEastAsia"/>
                <w:szCs w:val="21"/>
              </w:rPr>
            </w:pPr>
          </w:p>
        </w:tc>
        <w:tc>
          <w:tcPr>
            <w:tcW w:w="1260" w:type="dxa"/>
          </w:tcPr>
          <w:p w14:paraId="4669DBF9">
            <w:pPr>
              <w:spacing w:line="600" w:lineRule="exact"/>
              <w:rPr>
                <w:sz w:val="28"/>
                <w:szCs w:val="28"/>
              </w:rPr>
            </w:pPr>
          </w:p>
        </w:tc>
        <w:tc>
          <w:tcPr>
            <w:tcW w:w="1260" w:type="dxa"/>
          </w:tcPr>
          <w:p w14:paraId="09CD93B5">
            <w:pPr>
              <w:spacing w:line="600" w:lineRule="exact"/>
              <w:rPr>
                <w:sz w:val="28"/>
                <w:szCs w:val="28"/>
              </w:rPr>
            </w:pPr>
          </w:p>
        </w:tc>
        <w:tc>
          <w:tcPr>
            <w:tcW w:w="720" w:type="dxa"/>
          </w:tcPr>
          <w:p w14:paraId="49D75CDE">
            <w:pPr>
              <w:spacing w:line="600" w:lineRule="exact"/>
              <w:rPr>
                <w:sz w:val="28"/>
                <w:szCs w:val="28"/>
              </w:rPr>
            </w:pPr>
          </w:p>
        </w:tc>
        <w:tc>
          <w:tcPr>
            <w:tcW w:w="836" w:type="dxa"/>
          </w:tcPr>
          <w:p w14:paraId="2FEC25B9">
            <w:pPr>
              <w:spacing w:line="600" w:lineRule="exact"/>
              <w:rPr>
                <w:sz w:val="28"/>
                <w:szCs w:val="28"/>
              </w:rPr>
            </w:pPr>
          </w:p>
        </w:tc>
        <w:tc>
          <w:tcPr>
            <w:tcW w:w="709" w:type="dxa"/>
          </w:tcPr>
          <w:p w14:paraId="6E79D5FB">
            <w:pPr>
              <w:spacing w:line="600" w:lineRule="exact"/>
              <w:rPr>
                <w:sz w:val="28"/>
                <w:szCs w:val="28"/>
              </w:rPr>
            </w:pPr>
          </w:p>
        </w:tc>
        <w:tc>
          <w:tcPr>
            <w:tcW w:w="1261" w:type="dxa"/>
          </w:tcPr>
          <w:p w14:paraId="319C2D87">
            <w:pPr>
              <w:spacing w:line="600" w:lineRule="exact"/>
              <w:rPr>
                <w:sz w:val="28"/>
                <w:szCs w:val="28"/>
              </w:rPr>
            </w:pPr>
          </w:p>
        </w:tc>
        <w:tc>
          <w:tcPr>
            <w:tcW w:w="1149" w:type="dxa"/>
          </w:tcPr>
          <w:p w14:paraId="0FB71A3E">
            <w:pPr>
              <w:spacing w:line="600" w:lineRule="exact"/>
              <w:rPr>
                <w:sz w:val="28"/>
                <w:szCs w:val="28"/>
              </w:rPr>
            </w:pPr>
          </w:p>
        </w:tc>
        <w:tc>
          <w:tcPr>
            <w:tcW w:w="836" w:type="dxa"/>
          </w:tcPr>
          <w:p w14:paraId="12CCEAD2">
            <w:pPr>
              <w:spacing w:line="600" w:lineRule="exact"/>
              <w:rPr>
                <w:sz w:val="28"/>
                <w:szCs w:val="28"/>
              </w:rPr>
            </w:pPr>
          </w:p>
        </w:tc>
      </w:tr>
      <w:tr w14:paraId="20F8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10" w:type="dxa"/>
          </w:tcPr>
          <w:p w14:paraId="475BFA3E">
            <w:pPr>
              <w:spacing w:line="600" w:lineRule="exact"/>
              <w:rPr>
                <w:sz w:val="28"/>
                <w:szCs w:val="28"/>
              </w:rPr>
            </w:pPr>
          </w:p>
        </w:tc>
        <w:tc>
          <w:tcPr>
            <w:tcW w:w="1134" w:type="dxa"/>
          </w:tcPr>
          <w:p w14:paraId="32983FB4">
            <w:pPr>
              <w:spacing w:line="600" w:lineRule="exact"/>
              <w:rPr>
                <w:sz w:val="28"/>
                <w:szCs w:val="28"/>
              </w:rPr>
            </w:pPr>
          </w:p>
        </w:tc>
        <w:tc>
          <w:tcPr>
            <w:tcW w:w="1260" w:type="dxa"/>
          </w:tcPr>
          <w:p w14:paraId="6F149136">
            <w:pPr>
              <w:spacing w:line="600" w:lineRule="exact"/>
              <w:rPr>
                <w:sz w:val="28"/>
                <w:szCs w:val="28"/>
              </w:rPr>
            </w:pPr>
          </w:p>
        </w:tc>
        <w:tc>
          <w:tcPr>
            <w:tcW w:w="1260" w:type="dxa"/>
          </w:tcPr>
          <w:p w14:paraId="513C3726">
            <w:pPr>
              <w:spacing w:line="600" w:lineRule="exact"/>
              <w:rPr>
                <w:sz w:val="28"/>
                <w:szCs w:val="28"/>
              </w:rPr>
            </w:pPr>
          </w:p>
        </w:tc>
        <w:tc>
          <w:tcPr>
            <w:tcW w:w="720" w:type="dxa"/>
          </w:tcPr>
          <w:p w14:paraId="49D083E1">
            <w:pPr>
              <w:spacing w:line="600" w:lineRule="exact"/>
              <w:rPr>
                <w:sz w:val="28"/>
                <w:szCs w:val="28"/>
              </w:rPr>
            </w:pPr>
          </w:p>
        </w:tc>
        <w:tc>
          <w:tcPr>
            <w:tcW w:w="836" w:type="dxa"/>
          </w:tcPr>
          <w:p w14:paraId="783241F5">
            <w:pPr>
              <w:spacing w:line="600" w:lineRule="exact"/>
              <w:rPr>
                <w:sz w:val="28"/>
                <w:szCs w:val="28"/>
              </w:rPr>
            </w:pPr>
          </w:p>
        </w:tc>
        <w:tc>
          <w:tcPr>
            <w:tcW w:w="709" w:type="dxa"/>
          </w:tcPr>
          <w:p w14:paraId="7FABF75C">
            <w:pPr>
              <w:spacing w:line="600" w:lineRule="exact"/>
              <w:rPr>
                <w:sz w:val="28"/>
                <w:szCs w:val="28"/>
              </w:rPr>
            </w:pPr>
          </w:p>
        </w:tc>
        <w:tc>
          <w:tcPr>
            <w:tcW w:w="1261" w:type="dxa"/>
          </w:tcPr>
          <w:p w14:paraId="60971D6C">
            <w:pPr>
              <w:spacing w:line="600" w:lineRule="exact"/>
              <w:rPr>
                <w:sz w:val="28"/>
                <w:szCs w:val="28"/>
              </w:rPr>
            </w:pPr>
          </w:p>
        </w:tc>
        <w:tc>
          <w:tcPr>
            <w:tcW w:w="1149" w:type="dxa"/>
          </w:tcPr>
          <w:p w14:paraId="18B24B24">
            <w:pPr>
              <w:spacing w:line="600" w:lineRule="exact"/>
              <w:rPr>
                <w:sz w:val="28"/>
                <w:szCs w:val="28"/>
              </w:rPr>
            </w:pPr>
          </w:p>
        </w:tc>
        <w:tc>
          <w:tcPr>
            <w:tcW w:w="836" w:type="dxa"/>
          </w:tcPr>
          <w:p w14:paraId="53BF501C">
            <w:pPr>
              <w:spacing w:line="600" w:lineRule="exact"/>
              <w:rPr>
                <w:sz w:val="28"/>
                <w:szCs w:val="28"/>
              </w:rPr>
            </w:pPr>
          </w:p>
        </w:tc>
      </w:tr>
      <w:tr w14:paraId="1B8C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10" w:type="dxa"/>
          </w:tcPr>
          <w:p w14:paraId="5A6735FF">
            <w:pPr>
              <w:spacing w:line="600" w:lineRule="exact"/>
              <w:rPr>
                <w:rFonts w:asciiTheme="minorEastAsia" w:hAnsiTheme="minorEastAsia"/>
                <w:szCs w:val="21"/>
              </w:rPr>
            </w:pPr>
          </w:p>
        </w:tc>
        <w:tc>
          <w:tcPr>
            <w:tcW w:w="1134" w:type="dxa"/>
          </w:tcPr>
          <w:p w14:paraId="5E120EA7">
            <w:pPr>
              <w:spacing w:line="600" w:lineRule="exact"/>
              <w:rPr>
                <w:rFonts w:asciiTheme="minorEastAsia" w:hAnsiTheme="minorEastAsia"/>
                <w:szCs w:val="21"/>
              </w:rPr>
            </w:pPr>
          </w:p>
        </w:tc>
        <w:tc>
          <w:tcPr>
            <w:tcW w:w="1260" w:type="dxa"/>
          </w:tcPr>
          <w:p w14:paraId="7B938EBF">
            <w:pPr>
              <w:spacing w:line="600" w:lineRule="exact"/>
              <w:rPr>
                <w:sz w:val="28"/>
                <w:szCs w:val="28"/>
              </w:rPr>
            </w:pPr>
          </w:p>
        </w:tc>
        <w:tc>
          <w:tcPr>
            <w:tcW w:w="1260" w:type="dxa"/>
          </w:tcPr>
          <w:p w14:paraId="3BD245E5">
            <w:pPr>
              <w:spacing w:line="600" w:lineRule="exact"/>
              <w:rPr>
                <w:sz w:val="28"/>
                <w:szCs w:val="28"/>
              </w:rPr>
            </w:pPr>
          </w:p>
        </w:tc>
        <w:tc>
          <w:tcPr>
            <w:tcW w:w="720" w:type="dxa"/>
          </w:tcPr>
          <w:p w14:paraId="1986401D">
            <w:pPr>
              <w:spacing w:line="600" w:lineRule="exact"/>
              <w:rPr>
                <w:sz w:val="28"/>
                <w:szCs w:val="28"/>
              </w:rPr>
            </w:pPr>
          </w:p>
        </w:tc>
        <w:tc>
          <w:tcPr>
            <w:tcW w:w="836" w:type="dxa"/>
          </w:tcPr>
          <w:p w14:paraId="586E55FA">
            <w:pPr>
              <w:spacing w:line="600" w:lineRule="exact"/>
              <w:rPr>
                <w:sz w:val="28"/>
                <w:szCs w:val="28"/>
              </w:rPr>
            </w:pPr>
          </w:p>
        </w:tc>
        <w:tc>
          <w:tcPr>
            <w:tcW w:w="709" w:type="dxa"/>
          </w:tcPr>
          <w:p w14:paraId="41710BE3">
            <w:pPr>
              <w:spacing w:line="600" w:lineRule="exact"/>
              <w:rPr>
                <w:sz w:val="28"/>
                <w:szCs w:val="28"/>
              </w:rPr>
            </w:pPr>
          </w:p>
        </w:tc>
        <w:tc>
          <w:tcPr>
            <w:tcW w:w="1261" w:type="dxa"/>
          </w:tcPr>
          <w:p w14:paraId="177E583A">
            <w:pPr>
              <w:spacing w:line="600" w:lineRule="exact"/>
              <w:rPr>
                <w:sz w:val="28"/>
                <w:szCs w:val="28"/>
              </w:rPr>
            </w:pPr>
          </w:p>
        </w:tc>
        <w:tc>
          <w:tcPr>
            <w:tcW w:w="1149" w:type="dxa"/>
          </w:tcPr>
          <w:p w14:paraId="42903FF6">
            <w:pPr>
              <w:spacing w:line="600" w:lineRule="exact"/>
              <w:rPr>
                <w:sz w:val="28"/>
                <w:szCs w:val="28"/>
              </w:rPr>
            </w:pPr>
          </w:p>
        </w:tc>
        <w:tc>
          <w:tcPr>
            <w:tcW w:w="836" w:type="dxa"/>
          </w:tcPr>
          <w:p w14:paraId="3C6147D8">
            <w:pPr>
              <w:spacing w:line="600" w:lineRule="exact"/>
              <w:rPr>
                <w:sz w:val="28"/>
                <w:szCs w:val="28"/>
              </w:rPr>
            </w:pPr>
          </w:p>
        </w:tc>
      </w:tr>
      <w:tr w14:paraId="4283B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10" w:type="dxa"/>
          </w:tcPr>
          <w:p w14:paraId="271EAD5A">
            <w:pPr>
              <w:spacing w:line="600" w:lineRule="exact"/>
              <w:rPr>
                <w:rFonts w:asciiTheme="minorEastAsia" w:hAnsiTheme="minorEastAsia"/>
                <w:szCs w:val="21"/>
              </w:rPr>
            </w:pPr>
          </w:p>
        </w:tc>
        <w:tc>
          <w:tcPr>
            <w:tcW w:w="1134" w:type="dxa"/>
          </w:tcPr>
          <w:p w14:paraId="45443BDA">
            <w:pPr>
              <w:spacing w:line="600" w:lineRule="exact"/>
              <w:rPr>
                <w:rFonts w:asciiTheme="minorEastAsia" w:hAnsiTheme="minorEastAsia"/>
                <w:szCs w:val="21"/>
              </w:rPr>
            </w:pPr>
          </w:p>
        </w:tc>
        <w:tc>
          <w:tcPr>
            <w:tcW w:w="1260" w:type="dxa"/>
          </w:tcPr>
          <w:p w14:paraId="3D334D2A">
            <w:pPr>
              <w:spacing w:line="600" w:lineRule="exact"/>
              <w:rPr>
                <w:sz w:val="28"/>
                <w:szCs w:val="28"/>
              </w:rPr>
            </w:pPr>
          </w:p>
        </w:tc>
        <w:tc>
          <w:tcPr>
            <w:tcW w:w="1260" w:type="dxa"/>
          </w:tcPr>
          <w:p w14:paraId="5D20FAE7">
            <w:pPr>
              <w:spacing w:line="600" w:lineRule="exact"/>
              <w:rPr>
                <w:sz w:val="28"/>
                <w:szCs w:val="28"/>
              </w:rPr>
            </w:pPr>
          </w:p>
        </w:tc>
        <w:tc>
          <w:tcPr>
            <w:tcW w:w="720" w:type="dxa"/>
          </w:tcPr>
          <w:p w14:paraId="13F2F262">
            <w:pPr>
              <w:spacing w:line="600" w:lineRule="exact"/>
              <w:rPr>
                <w:sz w:val="28"/>
                <w:szCs w:val="28"/>
              </w:rPr>
            </w:pPr>
          </w:p>
        </w:tc>
        <w:tc>
          <w:tcPr>
            <w:tcW w:w="836" w:type="dxa"/>
          </w:tcPr>
          <w:p w14:paraId="4CE4BFA2">
            <w:pPr>
              <w:spacing w:line="600" w:lineRule="exact"/>
              <w:rPr>
                <w:sz w:val="28"/>
                <w:szCs w:val="28"/>
              </w:rPr>
            </w:pPr>
          </w:p>
        </w:tc>
        <w:tc>
          <w:tcPr>
            <w:tcW w:w="709" w:type="dxa"/>
          </w:tcPr>
          <w:p w14:paraId="0B6251FB">
            <w:pPr>
              <w:spacing w:line="600" w:lineRule="exact"/>
              <w:rPr>
                <w:sz w:val="28"/>
                <w:szCs w:val="28"/>
              </w:rPr>
            </w:pPr>
          </w:p>
        </w:tc>
        <w:tc>
          <w:tcPr>
            <w:tcW w:w="1261" w:type="dxa"/>
          </w:tcPr>
          <w:p w14:paraId="6B4932C6">
            <w:pPr>
              <w:spacing w:line="600" w:lineRule="exact"/>
              <w:rPr>
                <w:sz w:val="28"/>
                <w:szCs w:val="28"/>
              </w:rPr>
            </w:pPr>
          </w:p>
        </w:tc>
        <w:tc>
          <w:tcPr>
            <w:tcW w:w="1149" w:type="dxa"/>
          </w:tcPr>
          <w:p w14:paraId="70A94388">
            <w:pPr>
              <w:spacing w:line="600" w:lineRule="exact"/>
              <w:rPr>
                <w:sz w:val="28"/>
                <w:szCs w:val="28"/>
              </w:rPr>
            </w:pPr>
          </w:p>
        </w:tc>
        <w:tc>
          <w:tcPr>
            <w:tcW w:w="836" w:type="dxa"/>
          </w:tcPr>
          <w:p w14:paraId="2EB9066E">
            <w:pPr>
              <w:spacing w:line="600" w:lineRule="exact"/>
              <w:rPr>
                <w:sz w:val="28"/>
                <w:szCs w:val="28"/>
              </w:rPr>
            </w:pPr>
          </w:p>
        </w:tc>
      </w:tr>
      <w:bookmarkEnd w:id="20"/>
    </w:tbl>
    <w:p w14:paraId="1272DC56">
      <w:pPr>
        <w:spacing w:line="460" w:lineRule="exact"/>
        <w:ind w:left="-40" w:leftChars="-19" w:firstLine="105" w:firstLineChars="50"/>
      </w:pPr>
    </w:p>
    <w:p w14:paraId="508A5BF0">
      <w:pPr>
        <w:ind w:left="-424" w:leftChars="-202" w:right="-340" w:rightChars="-162"/>
        <w:jc w:val="left"/>
        <w:rPr>
          <w:rFonts w:hint="eastAsia"/>
          <w:b/>
        </w:rPr>
      </w:pPr>
      <w:bookmarkStart w:id="21" w:name="OLE_LINK22"/>
      <w:bookmarkStart w:id="22" w:name="OLE_LINK23"/>
      <w:r>
        <w:rPr>
          <w:rFonts w:hint="eastAsia"/>
          <w:b/>
        </w:rPr>
        <w:t>（注：请把本校所有2020年入职的教师信息罗列在表内，并把参加区级考核的教师信息写在前面）</w:t>
      </w:r>
      <w:bookmarkEnd w:id="21"/>
      <w:bookmarkEnd w:id="22"/>
    </w:p>
    <w:p w14:paraId="428D5452">
      <w:pPr>
        <w:snapToGrid w:val="0"/>
        <w:spacing w:line="500" w:lineRule="exact"/>
        <w:jc w:val="left"/>
        <w:rPr>
          <w:rFonts w:cs="Times New Roman" w:asciiTheme="minorEastAsia" w:hAnsiTheme="minorEastAsia"/>
          <w:b/>
          <w:sz w:val="24"/>
          <w:szCs w:val="24"/>
        </w:rPr>
      </w:pPr>
    </w:p>
    <w:p w14:paraId="668E3609">
      <w:pPr>
        <w:snapToGrid w:val="0"/>
        <w:spacing w:line="500" w:lineRule="exact"/>
        <w:jc w:val="left"/>
        <w:rPr>
          <w:rFonts w:ascii="仿宋_GB2312" w:hAnsi="宋体" w:eastAsia="仿宋_GB2312" w:cs="Times New Roman"/>
          <w:b/>
          <w:sz w:val="28"/>
          <w:szCs w:val="28"/>
        </w:rPr>
      </w:pPr>
      <w:r>
        <w:rPr>
          <w:rFonts w:hint="eastAsia" w:cs="Times New Roman" w:asciiTheme="minorEastAsia" w:hAnsiTheme="minorEastAsia"/>
          <w:b/>
          <w:sz w:val="24"/>
          <w:szCs w:val="24"/>
        </w:rPr>
        <w:t>附表二</w:t>
      </w:r>
    </w:p>
    <w:p w14:paraId="6AEEBDEC">
      <w:pPr>
        <w:snapToGrid w:val="0"/>
        <w:spacing w:line="500" w:lineRule="exact"/>
        <w:ind w:left="8119" w:leftChars="3866"/>
        <w:jc w:val="left"/>
        <w:rPr>
          <w:rFonts w:ascii="方正小标宋简体" w:hAnsi="Times New Roman" w:eastAsia="方正小标宋简体" w:cs="Times New Roman"/>
          <w:sz w:val="32"/>
          <w:szCs w:val="32"/>
        </w:rPr>
      </w:pPr>
    </w:p>
    <w:p w14:paraId="275B870F">
      <w:pPr>
        <w:snapToGrid w:val="0"/>
        <w:spacing w:line="500" w:lineRule="exact"/>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奉贤区五年期教师教育教学区级考核</w:t>
      </w:r>
    </w:p>
    <w:p w14:paraId="7D2D9DE5">
      <w:pPr>
        <w:snapToGrid w:val="0"/>
        <w:spacing w:line="500" w:lineRule="exact"/>
        <w:jc w:val="center"/>
        <w:rPr>
          <w:rFonts w:ascii="Times New Roman" w:hAnsi="Times New Roman" w:eastAsia="宋体" w:cs="Times New Roman"/>
          <w:sz w:val="44"/>
          <w:szCs w:val="24"/>
        </w:rPr>
      </w:pPr>
    </w:p>
    <w:p w14:paraId="2E4CA0A9">
      <w:pPr>
        <w:snapToGrid w:val="0"/>
        <w:spacing w:line="500" w:lineRule="exact"/>
        <w:jc w:val="center"/>
        <w:rPr>
          <w:rFonts w:ascii="Times New Roman" w:hAnsi="Times New Roman" w:eastAsia="宋体" w:cs="Times New Roman"/>
          <w:sz w:val="44"/>
          <w:szCs w:val="24"/>
        </w:rPr>
      </w:pPr>
    </w:p>
    <w:p w14:paraId="38B9A9B8">
      <w:pPr>
        <w:snapToGrid w:val="0"/>
        <w:spacing w:line="500" w:lineRule="exact"/>
        <w:jc w:val="center"/>
        <w:rPr>
          <w:rFonts w:ascii="方正小标宋简体" w:hAnsi="Times New Roman" w:eastAsia="方正小标宋简体" w:cs="Times New Roman"/>
          <w:sz w:val="44"/>
          <w:szCs w:val="24"/>
        </w:rPr>
      </w:pPr>
    </w:p>
    <w:p w14:paraId="1720888F">
      <w:pPr>
        <w:snapToGrid w:val="0"/>
        <w:spacing w:line="500" w:lineRule="exact"/>
        <w:jc w:val="center"/>
        <w:rPr>
          <w:rFonts w:ascii="方正小标宋简体" w:hAnsi="Times New Roman" w:eastAsia="方正小标宋简体" w:cs="Times New Roman"/>
          <w:sz w:val="48"/>
          <w:szCs w:val="48"/>
        </w:rPr>
      </w:pPr>
      <w:r>
        <w:rPr>
          <w:rFonts w:hint="eastAsia" w:ascii="方正小标宋简体" w:hAnsi="Times New Roman" w:eastAsia="方正小标宋简体" w:cs="Times New Roman"/>
          <w:sz w:val="48"/>
          <w:szCs w:val="48"/>
        </w:rPr>
        <w:t>推</w:t>
      </w:r>
    </w:p>
    <w:p w14:paraId="420E7E3E">
      <w:pPr>
        <w:snapToGrid w:val="0"/>
        <w:spacing w:line="500" w:lineRule="exact"/>
        <w:jc w:val="center"/>
        <w:rPr>
          <w:rFonts w:ascii="方正小标宋简体" w:hAnsi="Times New Roman" w:eastAsia="方正小标宋简体" w:cs="Times New Roman"/>
          <w:sz w:val="48"/>
          <w:szCs w:val="48"/>
        </w:rPr>
      </w:pPr>
    </w:p>
    <w:p w14:paraId="777E8EA9">
      <w:pPr>
        <w:snapToGrid w:val="0"/>
        <w:spacing w:line="500" w:lineRule="exact"/>
        <w:jc w:val="center"/>
        <w:rPr>
          <w:rFonts w:ascii="方正小标宋简体" w:hAnsi="Times New Roman" w:eastAsia="方正小标宋简体" w:cs="Times New Roman"/>
          <w:sz w:val="48"/>
          <w:szCs w:val="48"/>
        </w:rPr>
      </w:pPr>
      <w:r>
        <w:rPr>
          <w:rFonts w:hint="eastAsia" w:ascii="方正小标宋简体" w:hAnsi="Times New Roman" w:eastAsia="方正小标宋简体" w:cs="Times New Roman"/>
          <w:sz w:val="48"/>
          <w:szCs w:val="48"/>
        </w:rPr>
        <w:t>荐</w:t>
      </w:r>
    </w:p>
    <w:p w14:paraId="73579984">
      <w:pPr>
        <w:snapToGrid w:val="0"/>
        <w:spacing w:line="500" w:lineRule="exact"/>
        <w:jc w:val="center"/>
        <w:rPr>
          <w:rFonts w:ascii="方正小标宋简体" w:hAnsi="Times New Roman" w:eastAsia="方正小标宋简体" w:cs="Times New Roman"/>
          <w:sz w:val="48"/>
          <w:szCs w:val="48"/>
        </w:rPr>
      </w:pPr>
    </w:p>
    <w:p w14:paraId="5BF11819">
      <w:pPr>
        <w:snapToGrid w:val="0"/>
        <w:spacing w:line="500" w:lineRule="exact"/>
        <w:jc w:val="center"/>
        <w:rPr>
          <w:rFonts w:ascii="方正小标宋简体" w:hAnsi="Times New Roman" w:eastAsia="方正小标宋简体" w:cs="Times New Roman"/>
          <w:sz w:val="48"/>
          <w:szCs w:val="48"/>
        </w:rPr>
      </w:pPr>
      <w:r>
        <w:rPr>
          <w:rFonts w:hint="eastAsia" w:ascii="方正小标宋简体" w:hAnsi="Times New Roman" w:eastAsia="方正小标宋简体" w:cs="Times New Roman"/>
          <w:sz w:val="48"/>
          <w:szCs w:val="48"/>
        </w:rPr>
        <w:t>表</w:t>
      </w:r>
    </w:p>
    <w:p w14:paraId="491541B2">
      <w:pPr>
        <w:snapToGrid w:val="0"/>
        <w:spacing w:line="500" w:lineRule="exact"/>
        <w:jc w:val="center"/>
        <w:rPr>
          <w:rFonts w:ascii="方正小标宋简体" w:hAnsi="Times New Roman" w:eastAsia="方正小标宋简体" w:cs="Times New Roman"/>
          <w:sz w:val="48"/>
          <w:szCs w:val="24"/>
        </w:rPr>
      </w:pPr>
    </w:p>
    <w:p w14:paraId="39634E07">
      <w:pPr>
        <w:snapToGrid w:val="0"/>
        <w:spacing w:line="500" w:lineRule="exact"/>
        <w:jc w:val="center"/>
        <w:rPr>
          <w:rFonts w:ascii="Times New Roman" w:hAnsi="Times New Roman" w:eastAsia="宋体" w:cs="Times New Roman"/>
          <w:sz w:val="48"/>
          <w:szCs w:val="24"/>
        </w:rPr>
      </w:pPr>
    </w:p>
    <w:p w14:paraId="4D3ABC44">
      <w:pPr>
        <w:snapToGrid w:val="0"/>
        <w:spacing w:line="500" w:lineRule="exact"/>
        <w:jc w:val="center"/>
        <w:rPr>
          <w:rFonts w:ascii="Times New Roman" w:hAnsi="Times New Roman" w:eastAsia="宋体" w:cs="Times New Roman"/>
          <w:sz w:val="48"/>
          <w:szCs w:val="24"/>
        </w:rPr>
      </w:pPr>
    </w:p>
    <w:p w14:paraId="40413644">
      <w:pPr>
        <w:snapToGrid w:val="0"/>
        <w:spacing w:line="500" w:lineRule="exact"/>
        <w:jc w:val="center"/>
        <w:rPr>
          <w:rFonts w:ascii="Times New Roman" w:hAnsi="Times New Roman" w:eastAsia="宋体" w:cs="Times New Roman"/>
          <w:sz w:val="48"/>
          <w:szCs w:val="24"/>
        </w:rPr>
      </w:pPr>
    </w:p>
    <w:p w14:paraId="07744CE4">
      <w:pPr>
        <w:snapToGrid w:val="0"/>
        <w:spacing w:line="500" w:lineRule="exact"/>
        <w:ind w:firstLine="1600" w:firstLineChars="500"/>
        <w:rPr>
          <w:rFonts w:ascii="仿宋" w:hAnsi="仿宋" w:eastAsia="仿宋" w:cs="Times New Roman"/>
          <w:sz w:val="32"/>
          <w:szCs w:val="24"/>
          <w:u w:val="single"/>
        </w:rPr>
      </w:pPr>
      <w:r>
        <w:rPr>
          <w:rFonts w:ascii="仿宋" w:hAnsi="仿宋" w:eastAsia="仿宋" w:cs="Times New Roman"/>
          <w:sz w:val="32"/>
          <w:szCs w:val="24"/>
        </w:rPr>
        <w:t>姓名：</w:t>
      </w:r>
      <w:r>
        <w:rPr>
          <w:rFonts w:hint="eastAsia" w:ascii="仿宋" w:hAnsi="仿宋" w:eastAsia="仿宋" w:cs="Times New Roman"/>
          <w:sz w:val="32"/>
          <w:szCs w:val="24"/>
        </w:rPr>
        <w:t xml:space="preserve">  </w:t>
      </w:r>
    </w:p>
    <w:p w14:paraId="0A246918">
      <w:pPr>
        <w:snapToGrid w:val="0"/>
        <w:spacing w:line="500" w:lineRule="exact"/>
        <w:ind w:firstLine="1600" w:firstLineChars="500"/>
        <w:rPr>
          <w:rFonts w:ascii="仿宋" w:hAnsi="仿宋" w:eastAsia="仿宋" w:cs="Times New Roman"/>
          <w:sz w:val="32"/>
          <w:szCs w:val="24"/>
        </w:rPr>
      </w:pPr>
      <w:r>
        <w:rPr>
          <w:rFonts w:ascii="仿宋" w:hAnsi="仿宋" w:eastAsia="仿宋" w:cs="Times New Roman"/>
          <w:sz w:val="32"/>
          <w:szCs w:val="24"/>
        </w:rPr>
        <w:t>单位：</w:t>
      </w:r>
      <w:r>
        <w:rPr>
          <w:rFonts w:hint="eastAsia" w:ascii="仿宋" w:hAnsi="仿宋" w:eastAsia="仿宋" w:cs="Times New Roman"/>
          <w:sz w:val="32"/>
          <w:szCs w:val="24"/>
        </w:rPr>
        <w:t xml:space="preserve">  </w:t>
      </w:r>
    </w:p>
    <w:p w14:paraId="72268994">
      <w:pPr>
        <w:snapToGrid w:val="0"/>
        <w:spacing w:line="500" w:lineRule="exact"/>
        <w:ind w:firstLine="1600" w:firstLineChars="500"/>
        <w:rPr>
          <w:rFonts w:ascii="仿宋" w:hAnsi="仿宋" w:eastAsia="仿宋" w:cs="Times New Roman"/>
          <w:sz w:val="32"/>
          <w:szCs w:val="24"/>
        </w:rPr>
      </w:pPr>
      <w:r>
        <w:rPr>
          <w:rFonts w:ascii="仿宋" w:hAnsi="仿宋" w:eastAsia="仿宋" w:cs="Times New Roman"/>
          <w:sz w:val="32"/>
          <w:szCs w:val="24"/>
        </w:rPr>
        <w:t>学科：</w:t>
      </w:r>
      <w:r>
        <w:rPr>
          <w:rFonts w:hint="eastAsia" w:ascii="仿宋" w:hAnsi="仿宋" w:eastAsia="仿宋" w:cs="Times New Roman"/>
          <w:sz w:val="32"/>
          <w:szCs w:val="24"/>
        </w:rPr>
        <w:t xml:space="preserve">  </w:t>
      </w:r>
    </w:p>
    <w:p w14:paraId="240FBAB5">
      <w:pPr>
        <w:snapToGrid w:val="0"/>
        <w:spacing w:line="500" w:lineRule="exact"/>
        <w:ind w:firstLine="1600" w:firstLineChars="500"/>
        <w:rPr>
          <w:rFonts w:ascii="仿宋" w:hAnsi="仿宋" w:eastAsia="仿宋" w:cs="Times New Roman"/>
          <w:sz w:val="32"/>
          <w:szCs w:val="24"/>
          <w:u w:val="single"/>
        </w:rPr>
      </w:pPr>
    </w:p>
    <w:p w14:paraId="47616B39">
      <w:pPr>
        <w:snapToGrid w:val="0"/>
        <w:spacing w:line="500" w:lineRule="exact"/>
        <w:ind w:firstLine="1600" w:firstLineChars="500"/>
        <w:rPr>
          <w:rFonts w:ascii="仿宋" w:hAnsi="仿宋" w:eastAsia="仿宋" w:cs="Times New Roman"/>
          <w:sz w:val="32"/>
          <w:szCs w:val="24"/>
          <w:u w:val="single"/>
        </w:rPr>
      </w:pPr>
    </w:p>
    <w:p w14:paraId="68A02910">
      <w:pPr>
        <w:snapToGrid w:val="0"/>
        <w:spacing w:line="500" w:lineRule="exact"/>
        <w:ind w:firstLine="1600" w:firstLineChars="500"/>
        <w:rPr>
          <w:rFonts w:ascii="Times New Roman" w:hAnsi="Times New Roman" w:eastAsia="宋体" w:cs="Times New Roman"/>
          <w:sz w:val="32"/>
          <w:szCs w:val="24"/>
          <w:u w:val="single"/>
        </w:rPr>
      </w:pPr>
    </w:p>
    <w:p w14:paraId="709D2298">
      <w:pPr>
        <w:snapToGrid w:val="0"/>
        <w:spacing w:line="500" w:lineRule="exact"/>
        <w:ind w:firstLine="1600" w:firstLineChars="500"/>
        <w:rPr>
          <w:rFonts w:ascii="Times New Roman" w:hAnsi="Times New Roman" w:eastAsia="宋体" w:cs="Times New Roman"/>
          <w:sz w:val="32"/>
          <w:szCs w:val="24"/>
          <w:u w:val="single"/>
        </w:rPr>
      </w:pPr>
    </w:p>
    <w:p w14:paraId="26772803">
      <w:pPr>
        <w:snapToGrid w:val="0"/>
        <w:spacing w:line="500" w:lineRule="exact"/>
        <w:ind w:firstLine="201" w:firstLineChars="50"/>
        <w:jc w:val="center"/>
        <w:rPr>
          <w:rFonts w:ascii="仿宋" w:hAnsi="仿宋" w:eastAsia="仿宋" w:cs="Times New Roman"/>
          <w:b/>
          <w:spacing w:val="20"/>
          <w:kern w:val="0"/>
          <w:sz w:val="36"/>
          <w:szCs w:val="36"/>
        </w:rPr>
      </w:pPr>
      <w:r>
        <w:rPr>
          <w:rFonts w:ascii="仿宋" w:hAnsi="仿宋" w:eastAsia="仿宋" w:cs="Times New Roman"/>
          <w:b/>
          <w:spacing w:val="20"/>
          <w:kern w:val="0"/>
          <w:sz w:val="36"/>
          <w:szCs w:val="36"/>
        </w:rPr>
        <w:t>上海市奉贤区</w:t>
      </w:r>
      <w:r>
        <w:rPr>
          <w:rFonts w:hint="eastAsia" w:ascii="仿宋" w:hAnsi="仿宋" w:eastAsia="仿宋" w:cs="Times New Roman"/>
          <w:b/>
          <w:spacing w:val="20"/>
          <w:kern w:val="0"/>
          <w:sz w:val="36"/>
          <w:szCs w:val="36"/>
        </w:rPr>
        <w:t>教育学院</w:t>
      </w:r>
    </w:p>
    <w:p w14:paraId="322008E6">
      <w:pPr>
        <w:snapToGrid w:val="0"/>
        <w:spacing w:line="500" w:lineRule="exact"/>
        <w:ind w:firstLine="200" w:firstLineChars="50"/>
        <w:jc w:val="center"/>
        <w:rPr>
          <w:rFonts w:ascii="Times New Roman" w:hAnsi="Times New Roman" w:eastAsia="宋体" w:cs="Times New Roman"/>
          <w:spacing w:val="20"/>
          <w:sz w:val="36"/>
          <w:szCs w:val="36"/>
          <w:u w:val="single"/>
        </w:rPr>
      </w:pPr>
    </w:p>
    <w:p w14:paraId="6EC8D630">
      <w:pPr>
        <w:snapToGrid w:val="0"/>
        <w:spacing w:line="500" w:lineRule="exact"/>
        <w:jc w:val="center"/>
        <w:rPr>
          <w:rFonts w:ascii="Times New Roman" w:hAnsi="Times New Roman" w:eastAsia="宋体" w:cs="Times New Roman"/>
          <w:sz w:val="32"/>
          <w:szCs w:val="24"/>
        </w:rPr>
      </w:pPr>
      <w:r>
        <w:rPr>
          <w:rFonts w:hint="eastAsia" w:ascii="Times New Roman" w:hAnsi="Times New Roman" w:eastAsia="宋体" w:cs="Times New Roman"/>
          <w:sz w:val="32"/>
          <w:szCs w:val="24"/>
        </w:rPr>
        <w:t>2024年10月</w:t>
      </w:r>
    </w:p>
    <w:p w14:paraId="4737B2E5">
      <w:pPr>
        <w:snapToGrid w:val="0"/>
        <w:spacing w:line="500" w:lineRule="exact"/>
        <w:jc w:val="center"/>
        <w:rPr>
          <w:rFonts w:ascii="仿宋" w:hAnsi="仿宋" w:eastAsia="仿宋" w:cs="Times New Roman"/>
          <w:sz w:val="28"/>
          <w:szCs w:val="28"/>
        </w:rPr>
      </w:pPr>
    </w:p>
    <w:p w14:paraId="6D965792">
      <w:pPr>
        <w:snapToGrid w:val="0"/>
        <w:spacing w:line="500" w:lineRule="exact"/>
        <w:jc w:val="center"/>
        <w:rPr>
          <w:rFonts w:ascii="仿宋" w:hAnsi="仿宋" w:eastAsia="仿宋" w:cs="Times New Roman"/>
          <w:sz w:val="28"/>
          <w:szCs w:val="28"/>
        </w:rPr>
      </w:pPr>
    </w:p>
    <w:p w14:paraId="5F024649">
      <w:pPr>
        <w:snapToGrid w:val="0"/>
        <w:spacing w:line="500" w:lineRule="exact"/>
        <w:jc w:val="center"/>
        <w:rPr>
          <w:rFonts w:ascii="仿宋" w:hAnsi="仿宋" w:eastAsia="仿宋" w:cs="Times New Roman"/>
          <w:sz w:val="28"/>
          <w:szCs w:val="28"/>
        </w:rPr>
      </w:pPr>
      <w:r>
        <w:rPr>
          <w:rFonts w:ascii="仿宋" w:hAnsi="仿宋" w:eastAsia="仿宋" w:cs="Times New Roman"/>
          <w:sz w:val="28"/>
          <w:szCs w:val="28"/>
        </w:rPr>
        <w:t>填表说明</w:t>
      </w:r>
    </w:p>
    <w:p w14:paraId="4C9091C4">
      <w:pPr>
        <w:snapToGrid w:val="0"/>
        <w:spacing w:line="500" w:lineRule="exact"/>
        <w:rPr>
          <w:rFonts w:ascii="仿宋" w:hAnsi="仿宋" w:eastAsia="仿宋" w:cs="Times New Roman"/>
          <w:sz w:val="28"/>
          <w:szCs w:val="28"/>
        </w:rPr>
      </w:pPr>
    </w:p>
    <w:p w14:paraId="0B46FB9F">
      <w:pPr>
        <w:snapToGrid w:val="0"/>
        <w:spacing w:line="500" w:lineRule="exact"/>
        <w:rPr>
          <w:rFonts w:ascii="仿宋" w:hAnsi="仿宋" w:eastAsia="仿宋" w:cs="Times New Roman"/>
          <w:sz w:val="28"/>
          <w:szCs w:val="28"/>
        </w:rPr>
      </w:pPr>
    </w:p>
    <w:p w14:paraId="29C2C105">
      <w:pPr>
        <w:snapToGrid w:val="0"/>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1、</w:t>
      </w:r>
      <w:r>
        <w:rPr>
          <w:rFonts w:hint="eastAsia" w:ascii="仿宋" w:hAnsi="仿宋" w:eastAsia="仿宋" w:cs="Times New Roman"/>
          <w:sz w:val="28"/>
          <w:szCs w:val="28"/>
        </w:rPr>
        <w:t>“基本情况”由</w:t>
      </w:r>
      <w:r>
        <w:rPr>
          <w:rFonts w:ascii="仿宋" w:hAnsi="仿宋" w:eastAsia="仿宋" w:cs="Times New Roman"/>
          <w:sz w:val="28"/>
          <w:szCs w:val="28"/>
        </w:rPr>
        <w:t>申报者填写，学校审核；</w:t>
      </w:r>
    </w:p>
    <w:p w14:paraId="117415EA">
      <w:pPr>
        <w:snapToGrid w:val="0"/>
        <w:spacing w:line="5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2</w:t>
      </w:r>
      <w:r>
        <w:rPr>
          <w:rFonts w:ascii="仿宋" w:hAnsi="仿宋" w:eastAsia="仿宋" w:cs="Times New Roman"/>
          <w:sz w:val="28"/>
          <w:szCs w:val="28"/>
        </w:rPr>
        <w:t>、申报人</w:t>
      </w:r>
      <w:r>
        <w:rPr>
          <w:rFonts w:hint="eastAsia" w:ascii="仿宋" w:hAnsi="仿宋" w:eastAsia="仿宋" w:cs="Times New Roman"/>
          <w:sz w:val="28"/>
          <w:szCs w:val="28"/>
        </w:rPr>
        <w:t>2020年至今</w:t>
      </w:r>
      <w:r>
        <w:rPr>
          <w:rFonts w:ascii="仿宋" w:hAnsi="仿宋" w:eastAsia="仿宋" w:cs="Times New Roman"/>
          <w:sz w:val="28"/>
          <w:szCs w:val="28"/>
        </w:rPr>
        <w:t>工作实绩（请附所获荣誉或奖励证明复印件一份）；</w:t>
      </w:r>
    </w:p>
    <w:p w14:paraId="47D719DF">
      <w:pPr>
        <w:snapToGrid w:val="0"/>
        <w:spacing w:line="5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3</w:t>
      </w:r>
      <w:r>
        <w:rPr>
          <w:rFonts w:ascii="仿宋" w:hAnsi="仿宋" w:eastAsia="仿宋" w:cs="Times New Roman"/>
          <w:sz w:val="28"/>
          <w:szCs w:val="28"/>
        </w:rPr>
        <w:t>、学校填写推荐理由</w:t>
      </w:r>
      <w:r>
        <w:rPr>
          <w:rFonts w:hint="eastAsia" w:ascii="仿宋" w:hAnsi="仿宋" w:eastAsia="仿宋" w:cs="Times New Roman"/>
          <w:sz w:val="28"/>
          <w:szCs w:val="28"/>
        </w:rPr>
        <w:t>，盖章</w:t>
      </w:r>
      <w:r>
        <w:rPr>
          <w:rFonts w:ascii="仿宋" w:hAnsi="仿宋" w:eastAsia="仿宋" w:cs="Times New Roman"/>
          <w:sz w:val="28"/>
          <w:szCs w:val="28"/>
        </w:rPr>
        <w:t>；</w:t>
      </w:r>
    </w:p>
    <w:p w14:paraId="3AF7A158">
      <w:pPr>
        <w:snapToGrid w:val="0"/>
        <w:spacing w:line="5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4</w:t>
      </w:r>
      <w:r>
        <w:rPr>
          <w:rFonts w:ascii="仿宋" w:hAnsi="仿宋" w:eastAsia="仿宋" w:cs="Times New Roman"/>
          <w:sz w:val="28"/>
          <w:szCs w:val="28"/>
        </w:rPr>
        <w:t>、如填写的内容较多，可另加附页；</w:t>
      </w:r>
    </w:p>
    <w:p w14:paraId="4461DF50">
      <w:pPr>
        <w:snapToGrid w:val="0"/>
        <w:spacing w:line="500" w:lineRule="exact"/>
        <w:ind w:firstLine="560" w:firstLineChars="200"/>
        <w:rPr>
          <w:rFonts w:ascii="仿宋" w:hAnsi="仿宋" w:eastAsia="仿宋" w:cs="Times New Roman"/>
          <w:sz w:val="28"/>
          <w:szCs w:val="28"/>
        </w:rPr>
      </w:pPr>
    </w:p>
    <w:p w14:paraId="7A79E593">
      <w:pPr>
        <w:snapToGrid w:val="0"/>
        <w:spacing w:line="500" w:lineRule="exact"/>
        <w:jc w:val="center"/>
        <w:rPr>
          <w:rFonts w:ascii="Times New Roman" w:hAnsi="Times New Roman" w:eastAsia="宋体" w:cs="Times New Roman"/>
          <w:b/>
          <w:sz w:val="28"/>
          <w:szCs w:val="28"/>
        </w:rPr>
      </w:pPr>
      <w:r>
        <w:rPr>
          <w:rFonts w:ascii="仿宋" w:hAnsi="仿宋" w:eastAsia="仿宋" w:cs="Times New Roman"/>
          <w:sz w:val="28"/>
          <w:szCs w:val="28"/>
        </w:rPr>
        <w:br w:type="page"/>
      </w:r>
      <w:r>
        <w:rPr>
          <w:rFonts w:ascii="Times New Roman" w:hAnsi="Times New Roman" w:eastAsia="宋体" w:cs="Times New Roman"/>
          <w:b/>
          <w:sz w:val="28"/>
          <w:szCs w:val="28"/>
        </w:rPr>
        <w:t>基本情况</w:t>
      </w:r>
    </w:p>
    <w:tbl>
      <w:tblPr>
        <w:tblStyle w:val="7"/>
        <w:tblW w:w="8647" w:type="dxa"/>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543"/>
        <w:gridCol w:w="652"/>
        <w:gridCol w:w="1102"/>
        <w:gridCol w:w="638"/>
        <w:gridCol w:w="204"/>
        <w:gridCol w:w="995"/>
        <w:gridCol w:w="281"/>
        <w:gridCol w:w="1245"/>
        <w:gridCol w:w="1873"/>
      </w:tblGrid>
      <w:tr w14:paraId="379DF754">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114" w:type="dxa"/>
            <w:vAlign w:val="center"/>
          </w:tcPr>
          <w:p w14:paraId="58EED9BD">
            <w:pPr>
              <w:jc w:val="center"/>
              <w:rPr>
                <w:rFonts w:ascii="Times New Roman" w:hAnsi="Times New Roman" w:eastAsia="宋体" w:cs="Times New Roman"/>
                <w:szCs w:val="24"/>
              </w:rPr>
            </w:pPr>
            <w:r>
              <w:rPr>
                <w:rFonts w:ascii="Times New Roman" w:hAnsi="Times New Roman" w:eastAsia="宋体" w:cs="Times New Roman"/>
                <w:szCs w:val="24"/>
              </w:rPr>
              <w:t>姓名</w:t>
            </w:r>
          </w:p>
        </w:tc>
        <w:tc>
          <w:tcPr>
            <w:tcW w:w="1195" w:type="dxa"/>
            <w:gridSpan w:val="2"/>
            <w:vAlign w:val="center"/>
          </w:tcPr>
          <w:p w14:paraId="6DC396D9">
            <w:pPr>
              <w:jc w:val="center"/>
              <w:rPr>
                <w:rFonts w:ascii="Times New Roman" w:hAnsi="Times New Roman" w:eastAsia="宋体" w:cs="Times New Roman"/>
                <w:szCs w:val="24"/>
              </w:rPr>
            </w:pPr>
          </w:p>
        </w:tc>
        <w:tc>
          <w:tcPr>
            <w:tcW w:w="1102" w:type="dxa"/>
            <w:vAlign w:val="center"/>
          </w:tcPr>
          <w:p w14:paraId="7CEAC88F">
            <w:pPr>
              <w:jc w:val="center"/>
              <w:rPr>
                <w:rFonts w:ascii="Times New Roman" w:hAnsi="Times New Roman" w:eastAsia="宋体" w:cs="Times New Roman"/>
                <w:szCs w:val="24"/>
              </w:rPr>
            </w:pPr>
            <w:r>
              <w:rPr>
                <w:rFonts w:ascii="Times New Roman" w:hAnsi="Times New Roman" w:eastAsia="宋体" w:cs="Times New Roman"/>
                <w:szCs w:val="24"/>
              </w:rPr>
              <w:t>性别</w:t>
            </w:r>
          </w:p>
        </w:tc>
        <w:tc>
          <w:tcPr>
            <w:tcW w:w="842" w:type="dxa"/>
            <w:gridSpan w:val="2"/>
            <w:vAlign w:val="center"/>
          </w:tcPr>
          <w:p w14:paraId="16AF6B22">
            <w:pPr>
              <w:jc w:val="center"/>
              <w:rPr>
                <w:rFonts w:ascii="Times New Roman" w:hAnsi="Times New Roman" w:eastAsia="宋体" w:cs="Times New Roman"/>
                <w:szCs w:val="24"/>
              </w:rPr>
            </w:pPr>
          </w:p>
        </w:tc>
        <w:tc>
          <w:tcPr>
            <w:tcW w:w="1276" w:type="dxa"/>
            <w:gridSpan w:val="2"/>
            <w:vAlign w:val="center"/>
          </w:tcPr>
          <w:p w14:paraId="2C342222">
            <w:pPr>
              <w:jc w:val="center"/>
              <w:rPr>
                <w:rFonts w:ascii="Times New Roman" w:hAnsi="Times New Roman" w:eastAsia="宋体" w:cs="Times New Roman"/>
                <w:szCs w:val="24"/>
              </w:rPr>
            </w:pPr>
            <w:r>
              <w:rPr>
                <w:rFonts w:hint="eastAsia" w:ascii="Times New Roman" w:hAnsi="Times New Roman" w:eastAsia="宋体" w:cs="Times New Roman"/>
                <w:szCs w:val="24"/>
              </w:rPr>
              <w:t>学历</w:t>
            </w:r>
          </w:p>
        </w:tc>
        <w:tc>
          <w:tcPr>
            <w:tcW w:w="1245" w:type="dxa"/>
            <w:vAlign w:val="center"/>
          </w:tcPr>
          <w:p w14:paraId="47384F6C">
            <w:pPr>
              <w:jc w:val="center"/>
              <w:rPr>
                <w:rFonts w:ascii="Times New Roman" w:hAnsi="Times New Roman" w:eastAsia="宋体" w:cs="Times New Roman"/>
                <w:szCs w:val="24"/>
              </w:rPr>
            </w:pPr>
          </w:p>
        </w:tc>
        <w:tc>
          <w:tcPr>
            <w:tcW w:w="1873" w:type="dxa"/>
            <w:vMerge w:val="restart"/>
            <w:vAlign w:val="center"/>
          </w:tcPr>
          <w:p w14:paraId="6C948127">
            <w:pPr>
              <w:jc w:val="center"/>
              <w:rPr>
                <w:rFonts w:ascii="Times New Roman" w:hAnsi="Times New Roman" w:eastAsia="宋体" w:cs="Times New Roman"/>
                <w:szCs w:val="24"/>
              </w:rPr>
            </w:pPr>
            <w:r>
              <w:rPr>
                <w:rFonts w:hint="eastAsia" w:ascii="Times New Roman" w:hAnsi="Times New Roman" w:eastAsia="宋体" w:cs="Times New Roman"/>
                <w:szCs w:val="24"/>
              </w:rPr>
              <w:t>照片</w:t>
            </w:r>
          </w:p>
        </w:tc>
      </w:tr>
      <w:tr w14:paraId="65B0E139">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114" w:type="dxa"/>
            <w:vAlign w:val="center"/>
          </w:tcPr>
          <w:p w14:paraId="3762F595">
            <w:pPr>
              <w:jc w:val="center"/>
              <w:rPr>
                <w:rFonts w:ascii="Times New Roman" w:hAnsi="Times New Roman" w:eastAsia="宋体" w:cs="Times New Roman"/>
                <w:szCs w:val="24"/>
              </w:rPr>
            </w:pPr>
            <w:r>
              <w:rPr>
                <w:rFonts w:hint="eastAsia" w:ascii="Times New Roman" w:hAnsi="Times New Roman" w:eastAsia="宋体" w:cs="Times New Roman"/>
                <w:color w:val="000000" w:themeColor="text1"/>
                <w:szCs w:val="21"/>
                <w14:textFill>
                  <w14:solidFill>
                    <w14:schemeClr w14:val="tx1"/>
                  </w14:solidFill>
                </w14:textFill>
              </w:rPr>
              <w:t>任教学科</w:t>
            </w:r>
          </w:p>
        </w:tc>
        <w:tc>
          <w:tcPr>
            <w:tcW w:w="1195" w:type="dxa"/>
            <w:gridSpan w:val="2"/>
            <w:vAlign w:val="center"/>
          </w:tcPr>
          <w:p w14:paraId="66E7DBFC">
            <w:pPr>
              <w:jc w:val="center"/>
              <w:rPr>
                <w:rFonts w:ascii="Times New Roman" w:hAnsi="Times New Roman" w:eastAsia="宋体" w:cs="Times New Roman"/>
                <w:szCs w:val="24"/>
              </w:rPr>
            </w:pPr>
          </w:p>
        </w:tc>
        <w:tc>
          <w:tcPr>
            <w:tcW w:w="1102" w:type="dxa"/>
            <w:vAlign w:val="center"/>
          </w:tcPr>
          <w:p w14:paraId="360178B4">
            <w:pPr>
              <w:jc w:val="center"/>
              <w:rPr>
                <w:rFonts w:ascii="Times New Roman" w:hAnsi="Times New Roman" w:eastAsia="宋体" w:cs="Times New Roman"/>
                <w:szCs w:val="24"/>
              </w:rPr>
            </w:pPr>
            <w:r>
              <w:rPr>
                <w:rFonts w:hint="eastAsia" w:ascii="Times New Roman" w:hAnsi="Times New Roman" w:eastAsia="宋体" w:cs="Times New Roman"/>
                <w:color w:val="000000" w:themeColor="text1"/>
                <w:szCs w:val="21"/>
                <w14:textFill>
                  <w14:solidFill>
                    <w14:schemeClr w14:val="tx1"/>
                  </w14:solidFill>
                </w14:textFill>
              </w:rPr>
              <w:t>任教年级</w:t>
            </w:r>
          </w:p>
        </w:tc>
        <w:tc>
          <w:tcPr>
            <w:tcW w:w="842" w:type="dxa"/>
            <w:gridSpan w:val="2"/>
            <w:vAlign w:val="center"/>
          </w:tcPr>
          <w:p w14:paraId="374FAEE3">
            <w:pPr>
              <w:jc w:val="center"/>
              <w:rPr>
                <w:rFonts w:ascii="Times New Roman" w:hAnsi="Times New Roman" w:eastAsia="宋体" w:cs="Times New Roman"/>
                <w:szCs w:val="24"/>
              </w:rPr>
            </w:pPr>
          </w:p>
        </w:tc>
        <w:tc>
          <w:tcPr>
            <w:tcW w:w="1276" w:type="dxa"/>
            <w:gridSpan w:val="2"/>
            <w:vAlign w:val="center"/>
          </w:tcPr>
          <w:p w14:paraId="035B1B9D">
            <w:pPr>
              <w:jc w:val="center"/>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学校考核得分</w:t>
            </w:r>
          </w:p>
        </w:tc>
        <w:tc>
          <w:tcPr>
            <w:tcW w:w="1245" w:type="dxa"/>
            <w:vAlign w:val="center"/>
          </w:tcPr>
          <w:p w14:paraId="4BC0C7DC">
            <w:pPr>
              <w:jc w:val="center"/>
              <w:rPr>
                <w:rFonts w:ascii="Times New Roman" w:hAnsi="Times New Roman" w:eastAsia="宋体" w:cs="Times New Roman"/>
                <w:szCs w:val="24"/>
              </w:rPr>
            </w:pPr>
          </w:p>
        </w:tc>
        <w:tc>
          <w:tcPr>
            <w:tcW w:w="1873" w:type="dxa"/>
            <w:vMerge w:val="continue"/>
            <w:vAlign w:val="center"/>
          </w:tcPr>
          <w:p w14:paraId="60B6A37E">
            <w:pPr>
              <w:widowControl/>
              <w:jc w:val="center"/>
              <w:rPr>
                <w:rFonts w:ascii="Times New Roman" w:hAnsi="Times New Roman" w:eastAsia="宋体" w:cs="Times New Roman"/>
                <w:szCs w:val="24"/>
              </w:rPr>
            </w:pPr>
          </w:p>
        </w:tc>
      </w:tr>
      <w:tr w14:paraId="070C1C00">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14" w:type="dxa"/>
            <w:vAlign w:val="center"/>
          </w:tcPr>
          <w:p w14:paraId="2192F8ED">
            <w:pPr>
              <w:jc w:val="center"/>
              <w:rPr>
                <w:rFonts w:ascii="Times New Roman" w:hAnsi="Times New Roman" w:eastAsia="宋体" w:cs="Times New Roman"/>
                <w:szCs w:val="24"/>
              </w:rPr>
            </w:pPr>
            <w:r>
              <w:rPr>
                <w:rFonts w:hint="eastAsia" w:ascii="Times New Roman" w:hAnsi="Times New Roman" w:eastAsia="宋体" w:cs="Times New Roman"/>
                <w:szCs w:val="24"/>
              </w:rPr>
              <w:t>专业技术</w:t>
            </w:r>
          </w:p>
          <w:p w14:paraId="78F5970D">
            <w:pPr>
              <w:jc w:val="center"/>
              <w:rPr>
                <w:rFonts w:ascii="Times New Roman" w:hAnsi="Times New Roman" w:eastAsia="宋体" w:cs="Times New Roman"/>
                <w:szCs w:val="24"/>
              </w:rPr>
            </w:pPr>
            <w:r>
              <w:rPr>
                <w:rFonts w:hint="eastAsia" w:ascii="Times New Roman" w:hAnsi="Times New Roman" w:eastAsia="宋体" w:cs="Times New Roman"/>
                <w:szCs w:val="24"/>
              </w:rPr>
              <w:t>职务</w:t>
            </w:r>
          </w:p>
          <w:p w14:paraId="2FC0AD61">
            <w:pPr>
              <w:jc w:val="center"/>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szCs w:val="24"/>
              </w:rPr>
              <w:t>（学科）</w:t>
            </w:r>
          </w:p>
        </w:tc>
        <w:tc>
          <w:tcPr>
            <w:tcW w:w="1195" w:type="dxa"/>
            <w:gridSpan w:val="2"/>
            <w:vAlign w:val="center"/>
          </w:tcPr>
          <w:p w14:paraId="3A2C6043">
            <w:pPr>
              <w:jc w:val="center"/>
              <w:rPr>
                <w:rFonts w:ascii="Times New Roman" w:hAnsi="Times New Roman" w:eastAsia="宋体" w:cs="Times New Roman"/>
                <w:color w:val="000000" w:themeColor="text1"/>
                <w:szCs w:val="24"/>
                <w14:textFill>
                  <w14:solidFill>
                    <w14:schemeClr w14:val="tx1"/>
                  </w14:solidFill>
                </w14:textFill>
              </w:rPr>
            </w:pPr>
          </w:p>
        </w:tc>
        <w:tc>
          <w:tcPr>
            <w:tcW w:w="1102" w:type="dxa"/>
            <w:vAlign w:val="center"/>
          </w:tcPr>
          <w:p w14:paraId="123E1816">
            <w:pPr>
              <w:jc w:val="center"/>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电话</w:t>
            </w:r>
          </w:p>
        </w:tc>
        <w:tc>
          <w:tcPr>
            <w:tcW w:w="842" w:type="dxa"/>
            <w:gridSpan w:val="2"/>
            <w:vAlign w:val="center"/>
          </w:tcPr>
          <w:p w14:paraId="46A69743">
            <w:pPr>
              <w:jc w:val="center"/>
              <w:rPr>
                <w:rFonts w:ascii="Times New Roman" w:hAnsi="Times New Roman" w:eastAsia="宋体" w:cs="Times New Roman"/>
                <w:szCs w:val="24"/>
              </w:rPr>
            </w:pPr>
          </w:p>
        </w:tc>
        <w:tc>
          <w:tcPr>
            <w:tcW w:w="1276" w:type="dxa"/>
            <w:gridSpan w:val="2"/>
            <w:vAlign w:val="center"/>
          </w:tcPr>
          <w:p w14:paraId="79821B51">
            <w:pPr>
              <w:jc w:val="center"/>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是否参加过“回炉提升”培训</w:t>
            </w:r>
          </w:p>
        </w:tc>
        <w:tc>
          <w:tcPr>
            <w:tcW w:w="1245" w:type="dxa"/>
            <w:vAlign w:val="center"/>
          </w:tcPr>
          <w:p w14:paraId="5EC04BBF">
            <w:pPr>
              <w:jc w:val="center"/>
              <w:rPr>
                <w:rFonts w:ascii="Times New Roman" w:hAnsi="Times New Roman" w:eastAsia="宋体" w:cs="Times New Roman"/>
                <w:szCs w:val="24"/>
              </w:rPr>
            </w:pPr>
          </w:p>
        </w:tc>
        <w:tc>
          <w:tcPr>
            <w:tcW w:w="1873" w:type="dxa"/>
            <w:vMerge w:val="continue"/>
            <w:vAlign w:val="center"/>
          </w:tcPr>
          <w:p w14:paraId="6167734B">
            <w:pPr>
              <w:widowControl/>
              <w:jc w:val="center"/>
              <w:rPr>
                <w:rFonts w:ascii="Times New Roman" w:hAnsi="Times New Roman" w:eastAsia="宋体" w:cs="Times New Roman"/>
                <w:szCs w:val="24"/>
              </w:rPr>
            </w:pPr>
          </w:p>
        </w:tc>
      </w:tr>
      <w:tr w14:paraId="10A95EE8">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1114" w:type="dxa"/>
            <w:tcBorders>
              <w:bottom w:val="single" w:color="auto" w:sz="4" w:space="0"/>
            </w:tcBorders>
            <w:vAlign w:val="center"/>
          </w:tcPr>
          <w:p w14:paraId="4A007CF5">
            <w:pPr>
              <w:jc w:val="center"/>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公开课、讲座、</w:t>
            </w:r>
          </w:p>
          <w:p w14:paraId="247A0FB6">
            <w:pPr>
              <w:jc w:val="center"/>
              <w:rPr>
                <w:rFonts w:ascii="Times New Roman" w:hAnsi="Times New Roman" w:eastAsia="宋体" w:cs="Times New Roman"/>
                <w:szCs w:val="24"/>
              </w:rPr>
            </w:pPr>
            <w:r>
              <w:rPr>
                <w:rFonts w:hint="eastAsia" w:ascii="Times New Roman" w:hAnsi="Times New Roman" w:eastAsia="宋体" w:cs="Times New Roman"/>
                <w:color w:val="000000" w:themeColor="text1"/>
                <w:szCs w:val="24"/>
                <w14:textFill>
                  <w14:solidFill>
                    <w14:schemeClr w14:val="tx1"/>
                  </w14:solidFill>
                </w14:textFill>
              </w:rPr>
              <w:t>交流经历</w:t>
            </w:r>
          </w:p>
        </w:tc>
        <w:tc>
          <w:tcPr>
            <w:tcW w:w="7533" w:type="dxa"/>
            <w:gridSpan w:val="9"/>
            <w:tcBorders>
              <w:bottom w:val="single" w:color="auto" w:sz="4" w:space="0"/>
            </w:tcBorders>
            <w:vAlign w:val="center"/>
          </w:tcPr>
          <w:p w14:paraId="51D82D9A">
            <w:pPr>
              <w:jc w:val="left"/>
              <w:rPr>
                <w:rFonts w:ascii="Times New Roman" w:hAnsi="Times New Roman" w:eastAsia="宋体" w:cs="Times New Roman"/>
                <w:szCs w:val="24"/>
              </w:rPr>
            </w:pPr>
          </w:p>
          <w:p w14:paraId="750A7689">
            <w:pPr>
              <w:jc w:val="left"/>
              <w:rPr>
                <w:rFonts w:ascii="Times New Roman" w:hAnsi="Times New Roman" w:eastAsia="宋体" w:cs="Times New Roman"/>
                <w:szCs w:val="24"/>
              </w:rPr>
            </w:pPr>
          </w:p>
          <w:p w14:paraId="6352F5A4">
            <w:pPr>
              <w:jc w:val="left"/>
              <w:rPr>
                <w:rFonts w:ascii="Times New Roman" w:hAnsi="Times New Roman" w:eastAsia="宋体" w:cs="Times New Roman"/>
                <w:szCs w:val="24"/>
              </w:rPr>
            </w:pPr>
          </w:p>
          <w:p w14:paraId="0C6F2F13">
            <w:pPr>
              <w:jc w:val="left"/>
              <w:rPr>
                <w:rFonts w:ascii="Times New Roman" w:hAnsi="Times New Roman" w:eastAsia="宋体" w:cs="Times New Roman"/>
                <w:szCs w:val="24"/>
              </w:rPr>
            </w:pPr>
          </w:p>
          <w:p w14:paraId="734DE738">
            <w:pPr>
              <w:jc w:val="left"/>
              <w:rPr>
                <w:rFonts w:ascii="Times New Roman" w:hAnsi="Times New Roman" w:eastAsia="宋体" w:cs="Times New Roman"/>
                <w:szCs w:val="24"/>
              </w:rPr>
            </w:pPr>
          </w:p>
          <w:p w14:paraId="3315F50F">
            <w:pPr>
              <w:jc w:val="left"/>
              <w:rPr>
                <w:rFonts w:ascii="Times New Roman" w:hAnsi="Times New Roman" w:eastAsia="宋体" w:cs="Times New Roman"/>
                <w:szCs w:val="24"/>
              </w:rPr>
            </w:pPr>
          </w:p>
          <w:p w14:paraId="070444B1">
            <w:pPr>
              <w:jc w:val="left"/>
              <w:rPr>
                <w:rFonts w:ascii="Times New Roman" w:hAnsi="Times New Roman" w:eastAsia="宋体" w:cs="Times New Roman"/>
                <w:szCs w:val="24"/>
              </w:rPr>
            </w:pPr>
          </w:p>
        </w:tc>
      </w:tr>
      <w:tr w14:paraId="44594380">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1114" w:type="dxa"/>
            <w:tcBorders>
              <w:bottom w:val="single" w:color="auto" w:sz="4" w:space="0"/>
            </w:tcBorders>
            <w:vAlign w:val="center"/>
          </w:tcPr>
          <w:p w14:paraId="7525D015">
            <w:pPr>
              <w:jc w:val="center"/>
              <w:rPr>
                <w:rFonts w:ascii="Times New Roman" w:hAnsi="Times New Roman" w:eastAsia="宋体" w:cs="Times New Roman"/>
                <w:szCs w:val="24"/>
              </w:rPr>
            </w:pPr>
            <w:r>
              <w:rPr>
                <w:rFonts w:ascii="Times New Roman" w:hAnsi="Times New Roman" w:eastAsia="宋体" w:cs="Times New Roman"/>
                <w:szCs w:val="24"/>
              </w:rPr>
              <w:t>何时何地曾获何种荣誉称号</w:t>
            </w:r>
          </w:p>
        </w:tc>
        <w:tc>
          <w:tcPr>
            <w:tcW w:w="7533" w:type="dxa"/>
            <w:gridSpan w:val="9"/>
            <w:tcBorders>
              <w:bottom w:val="single" w:color="auto" w:sz="4" w:space="0"/>
            </w:tcBorders>
            <w:vAlign w:val="center"/>
          </w:tcPr>
          <w:p w14:paraId="2BCC087C">
            <w:pPr>
              <w:jc w:val="left"/>
              <w:rPr>
                <w:rFonts w:ascii="Times New Roman" w:hAnsi="Times New Roman" w:eastAsia="宋体" w:cs="Times New Roman"/>
                <w:szCs w:val="24"/>
              </w:rPr>
            </w:pPr>
          </w:p>
          <w:p w14:paraId="6BB3F9F9">
            <w:pPr>
              <w:jc w:val="left"/>
              <w:rPr>
                <w:rFonts w:ascii="Times New Roman" w:hAnsi="Times New Roman" w:eastAsia="宋体" w:cs="Times New Roman"/>
                <w:szCs w:val="24"/>
              </w:rPr>
            </w:pPr>
          </w:p>
          <w:p w14:paraId="609473FF">
            <w:pPr>
              <w:jc w:val="left"/>
              <w:rPr>
                <w:rFonts w:ascii="Times New Roman" w:hAnsi="Times New Roman" w:eastAsia="宋体" w:cs="Times New Roman"/>
                <w:szCs w:val="24"/>
              </w:rPr>
            </w:pPr>
          </w:p>
          <w:p w14:paraId="59FC722F">
            <w:pPr>
              <w:jc w:val="left"/>
              <w:rPr>
                <w:rFonts w:ascii="Times New Roman" w:hAnsi="Times New Roman" w:eastAsia="宋体" w:cs="Times New Roman"/>
                <w:szCs w:val="24"/>
              </w:rPr>
            </w:pPr>
          </w:p>
          <w:p w14:paraId="1A844059">
            <w:pPr>
              <w:jc w:val="left"/>
              <w:rPr>
                <w:rFonts w:ascii="Times New Roman" w:hAnsi="Times New Roman" w:eastAsia="宋体" w:cs="Times New Roman"/>
                <w:szCs w:val="24"/>
              </w:rPr>
            </w:pPr>
          </w:p>
          <w:p w14:paraId="45388CDB">
            <w:pPr>
              <w:jc w:val="left"/>
              <w:rPr>
                <w:rFonts w:ascii="Times New Roman" w:hAnsi="Times New Roman" w:eastAsia="宋体" w:cs="Times New Roman"/>
                <w:szCs w:val="24"/>
              </w:rPr>
            </w:pPr>
          </w:p>
          <w:p w14:paraId="44034D16">
            <w:pPr>
              <w:jc w:val="left"/>
              <w:rPr>
                <w:rFonts w:ascii="Times New Roman" w:hAnsi="Times New Roman" w:eastAsia="宋体" w:cs="Times New Roman"/>
                <w:szCs w:val="24"/>
              </w:rPr>
            </w:pPr>
          </w:p>
        </w:tc>
      </w:tr>
      <w:tr w14:paraId="5661C2A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10"/>
            <w:tcBorders>
              <w:top w:val="single" w:color="auto" w:sz="4" w:space="0"/>
              <w:left w:val="single" w:color="auto" w:sz="4" w:space="0"/>
              <w:bottom w:val="single" w:color="auto" w:sz="4" w:space="0"/>
              <w:right w:val="single" w:color="auto" w:sz="4" w:space="0"/>
            </w:tcBorders>
          </w:tcPr>
          <w:p w14:paraId="0C999DC0">
            <w:pPr>
              <w:jc w:val="center"/>
              <w:rPr>
                <w:rFonts w:ascii="Times New Roman" w:hAnsi="Times New Roman" w:eastAsia="宋体" w:cs="Times New Roman"/>
                <w:b/>
                <w:sz w:val="24"/>
                <w:szCs w:val="24"/>
              </w:rPr>
            </w:pPr>
            <w:r>
              <w:rPr>
                <w:rFonts w:ascii="Times New Roman" w:hAnsi="Times New Roman" w:eastAsia="宋体" w:cs="Times New Roman"/>
                <w:b/>
                <w:color w:val="000000" w:themeColor="text1"/>
                <w:sz w:val="24"/>
                <w:szCs w:val="24"/>
                <w14:textFill>
                  <w14:solidFill>
                    <w14:schemeClr w14:val="tx1"/>
                  </w14:solidFill>
                </w14:textFill>
              </w:rPr>
              <w:t>科研成果情况</w:t>
            </w:r>
            <w:r>
              <w:rPr>
                <w:rFonts w:hint="eastAsia" w:ascii="Times New Roman" w:hAnsi="Times New Roman" w:eastAsia="宋体" w:cs="Times New Roman"/>
                <w:b/>
                <w:color w:val="000000" w:themeColor="text1"/>
                <w:sz w:val="24"/>
                <w:szCs w:val="24"/>
                <w14:textFill>
                  <w14:solidFill>
                    <w14:schemeClr w14:val="tx1"/>
                  </w14:solidFill>
                </w14:textFill>
              </w:rPr>
              <w:t>（论文、课题、案例）</w:t>
            </w:r>
          </w:p>
        </w:tc>
      </w:tr>
      <w:tr w14:paraId="370EA84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gridSpan w:val="2"/>
            <w:tcBorders>
              <w:top w:val="single" w:color="auto" w:sz="4" w:space="0"/>
            </w:tcBorders>
          </w:tcPr>
          <w:p w14:paraId="6CA2F147">
            <w:pPr>
              <w:jc w:val="center"/>
              <w:rPr>
                <w:rFonts w:ascii="Times New Roman" w:hAnsi="Times New Roman" w:eastAsia="宋体" w:cs="Times New Roman"/>
                <w:szCs w:val="24"/>
              </w:rPr>
            </w:pPr>
            <w:r>
              <w:rPr>
                <w:rFonts w:ascii="Times New Roman" w:hAnsi="Times New Roman" w:eastAsia="宋体" w:cs="Times New Roman"/>
                <w:szCs w:val="24"/>
              </w:rPr>
              <w:t>获奖时间</w:t>
            </w:r>
          </w:p>
        </w:tc>
        <w:tc>
          <w:tcPr>
            <w:tcW w:w="2392" w:type="dxa"/>
            <w:gridSpan w:val="3"/>
            <w:tcBorders>
              <w:top w:val="single" w:color="auto" w:sz="4" w:space="0"/>
            </w:tcBorders>
          </w:tcPr>
          <w:p w14:paraId="6FE56F03">
            <w:pPr>
              <w:jc w:val="center"/>
              <w:rPr>
                <w:rFonts w:ascii="Times New Roman" w:hAnsi="Times New Roman" w:eastAsia="宋体" w:cs="Times New Roman"/>
                <w:szCs w:val="24"/>
              </w:rPr>
            </w:pPr>
            <w:r>
              <w:rPr>
                <w:rFonts w:ascii="Times New Roman" w:hAnsi="Times New Roman" w:eastAsia="宋体" w:cs="Times New Roman"/>
                <w:szCs w:val="24"/>
              </w:rPr>
              <w:t>获奖项目名称</w:t>
            </w:r>
          </w:p>
        </w:tc>
        <w:tc>
          <w:tcPr>
            <w:tcW w:w="1199" w:type="dxa"/>
            <w:gridSpan w:val="2"/>
            <w:tcBorders>
              <w:top w:val="single" w:color="auto" w:sz="4" w:space="0"/>
            </w:tcBorders>
          </w:tcPr>
          <w:p w14:paraId="36C79EFA">
            <w:pPr>
              <w:jc w:val="center"/>
              <w:rPr>
                <w:rFonts w:ascii="Times New Roman" w:hAnsi="Times New Roman" w:eastAsia="宋体" w:cs="Times New Roman"/>
                <w:szCs w:val="24"/>
              </w:rPr>
            </w:pPr>
            <w:r>
              <w:rPr>
                <w:rFonts w:ascii="Times New Roman" w:hAnsi="Times New Roman" w:eastAsia="宋体" w:cs="Times New Roman"/>
                <w:szCs w:val="24"/>
              </w:rPr>
              <w:t>获奖级别</w:t>
            </w:r>
          </w:p>
        </w:tc>
        <w:tc>
          <w:tcPr>
            <w:tcW w:w="3399" w:type="dxa"/>
            <w:gridSpan w:val="3"/>
            <w:tcBorders>
              <w:top w:val="single" w:color="auto" w:sz="4" w:space="0"/>
            </w:tcBorders>
          </w:tcPr>
          <w:p w14:paraId="10A63961">
            <w:pPr>
              <w:jc w:val="center"/>
              <w:rPr>
                <w:rFonts w:ascii="Times New Roman" w:hAnsi="Times New Roman" w:eastAsia="宋体" w:cs="Times New Roman"/>
                <w:szCs w:val="24"/>
              </w:rPr>
            </w:pPr>
            <w:r>
              <w:rPr>
                <w:rFonts w:ascii="Times New Roman" w:hAnsi="Times New Roman" w:eastAsia="宋体" w:cs="Times New Roman"/>
                <w:szCs w:val="24"/>
              </w:rPr>
              <w:t>获奖项目主要完成人中的排序</w:t>
            </w:r>
          </w:p>
        </w:tc>
      </w:tr>
      <w:tr w14:paraId="3A646E5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1657" w:type="dxa"/>
            <w:gridSpan w:val="2"/>
            <w:tcBorders>
              <w:bottom w:val="single" w:color="auto" w:sz="4" w:space="0"/>
            </w:tcBorders>
            <w:vAlign w:val="center"/>
          </w:tcPr>
          <w:p w14:paraId="35055960">
            <w:pPr>
              <w:rPr>
                <w:rFonts w:ascii="Times New Roman" w:hAnsi="Times New Roman" w:eastAsia="宋体" w:cs="Times New Roman"/>
                <w:sz w:val="24"/>
                <w:szCs w:val="24"/>
              </w:rPr>
            </w:pPr>
          </w:p>
          <w:p w14:paraId="1BCB51DA">
            <w:pPr>
              <w:rPr>
                <w:rFonts w:ascii="Times New Roman" w:hAnsi="Times New Roman" w:eastAsia="宋体" w:cs="Times New Roman"/>
                <w:sz w:val="24"/>
                <w:szCs w:val="24"/>
              </w:rPr>
            </w:pPr>
          </w:p>
          <w:p w14:paraId="7E6181B1">
            <w:pPr>
              <w:rPr>
                <w:rFonts w:ascii="Times New Roman" w:hAnsi="Times New Roman" w:eastAsia="宋体" w:cs="Times New Roman"/>
                <w:sz w:val="24"/>
                <w:szCs w:val="24"/>
              </w:rPr>
            </w:pPr>
          </w:p>
          <w:p w14:paraId="66076CBA">
            <w:pPr>
              <w:rPr>
                <w:rFonts w:ascii="Times New Roman" w:hAnsi="Times New Roman" w:eastAsia="宋体" w:cs="Times New Roman"/>
                <w:sz w:val="24"/>
                <w:szCs w:val="24"/>
              </w:rPr>
            </w:pPr>
          </w:p>
          <w:p w14:paraId="4DDB9889">
            <w:pPr>
              <w:rPr>
                <w:rFonts w:ascii="Times New Roman" w:hAnsi="Times New Roman" w:eastAsia="宋体" w:cs="Times New Roman"/>
                <w:sz w:val="24"/>
                <w:szCs w:val="24"/>
              </w:rPr>
            </w:pPr>
          </w:p>
          <w:p w14:paraId="6CABBA6E">
            <w:pPr>
              <w:rPr>
                <w:rFonts w:ascii="Times New Roman" w:hAnsi="Times New Roman" w:eastAsia="宋体" w:cs="Times New Roman"/>
                <w:sz w:val="24"/>
                <w:szCs w:val="24"/>
              </w:rPr>
            </w:pPr>
          </w:p>
          <w:p w14:paraId="38025FDE">
            <w:pPr>
              <w:rPr>
                <w:rFonts w:ascii="Times New Roman" w:hAnsi="Times New Roman" w:eastAsia="宋体" w:cs="Times New Roman"/>
                <w:sz w:val="24"/>
                <w:szCs w:val="24"/>
              </w:rPr>
            </w:pPr>
          </w:p>
          <w:p w14:paraId="68E8394C">
            <w:pPr>
              <w:rPr>
                <w:rFonts w:ascii="Times New Roman" w:hAnsi="Times New Roman" w:eastAsia="宋体" w:cs="Times New Roman"/>
                <w:sz w:val="24"/>
                <w:szCs w:val="24"/>
              </w:rPr>
            </w:pPr>
          </w:p>
          <w:p w14:paraId="69B98FE8">
            <w:pPr>
              <w:rPr>
                <w:rFonts w:ascii="Times New Roman" w:hAnsi="Times New Roman" w:eastAsia="宋体" w:cs="Times New Roman"/>
                <w:sz w:val="24"/>
                <w:szCs w:val="24"/>
              </w:rPr>
            </w:pPr>
          </w:p>
          <w:p w14:paraId="32D70273">
            <w:pPr>
              <w:rPr>
                <w:rFonts w:ascii="Times New Roman" w:hAnsi="Times New Roman" w:eastAsia="宋体" w:cs="Times New Roman"/>
                <w:sz w:val="24"/>
                <w:szCs w:val="24"/>
              </w:rPr>
            </w:pPr>
          </w:p>
          <w:p w14:paraId="4BC7D929">
            <w:pPr>
              <w:rPr>
                <w:rFonts w:ascii="Times New Roman" w:hAnsi="Times New Roman" w:eastAsia="宋体" w:cs="Times New Roman"/>
                <w:sz w:val="24"/>
                <w:szCs w:val="24"/>
              </w:rPr>
            </w:pPr>
          </w:p>
          <w:p w14:paraId="5AA3DC6E">
            <w:pPr>
              <w:rPr>
                <w:rFonts w:ascii="Times New Roman" w:hAnsi="Times New Roman" w:eastAsia="宋体" w:cs="Times New Roman"/>
                <w:sz w:val="24"/>
                <w:szCs w:val="24"/>
              </w:rPr>
            </w:pPr>
          </w:p>
          <w:p w14:paraId="0CDDF853">
            <w:pPr>
              <w:rPr>
                <w:rFonts w:ascii="Times New Roman" w:hAnsi="Times New Roman" w:eastAsia="宋体" w:cs="Times New Roman"/>
                <w:sz w:val="24"/>
                <w:szCs w:val="24"/>
              </w:rPr>
            </w:pPr>
          </w:p>
          <w:p w14:paraId="79549FF5">
            <w:pPr>
              <w:rPr>
                <w:rFonts w:ascii="Times New Roman" w:hAnsi="Times New Roman" w:eastAsia="宋体" w:cs="Times New Roman"/>
                <w:sz w:val="24"/>
                <w:szCs w:val="24"/>
              </w:rPr>
            </w:pPr>
          </w:p>
          <w:p w14:paraId="02FC94F0">
            <w:pPr>
              <w:rPr>
                <w:rFonts w:ascii="Times New Roman" w:hAnsi="Times New Roman" w:eastAsia="宋体" w:cs="Times New Roman"/>
                <w:sz w:val="24"/>
                <w:szCs w:val="24"/>
              </w:rPr>
            </w:pPr>
          </w:p>
          <w:p w14:paraId="4BAA9436">
            <w:pPr>
              <w:rPr>
                <w:rFonts w:ascii="Times New Roman" w:hAnsi="Times New Roman" w:eastAsia="宋体" w:cs="Times New Roman"/>
                <w:sz w:val="24"/>
                <w:szCs w:val="24"/>
              </w:rPr>
            </w:pPr>
          </w:p>
          <w:p w14:paraId="4D5505C7">
            <w:pPr>
              <w:rPr>
                <w:rFonts w:ascii="Times New Roman" w:hAnsi="Times New Roman" w:eastAsia="宋体" w:cs="Times New Roman"/>
                <w:sz w:val="24"/>
                <w:szCs w:val="24"/>
              </w:rPr>
            </w:pPr>
          </w:p>
          <w:p w14:paraId="70B33B91">
            <w:pPr>
              <w:rPr>
                <w:rFonts w:ascii="Times New Roman" w:hAnsi="Times New Roman" w:eastAsia="宋体" w:cs="Times New Roman"/>
                <w:sz w:val="24"/>
                <w:szCs w:val="24"/>
              </w:rPr>
            </w:pPr>
          </w:p>
          <w:p w14:paraId="5D48461E">
            <w:pPr>
              <w:rPr>
                <w:rFonts w:ascii="Times New Roman" w:hAnsi="Times New Roman" w:eastAsia="宋体" w:cs="Times New Roman"/>
                <w:sz w:val="24"/>
                <w:szCs w:val="24"/>
              </w:rPr>
            </w:pPr>
          </w:p>
        </w:tc>
        <w:tc>
          <w:tcPr>
            <w:tcW w:w="2392" w:type="dxa"/>
            <w:gridSpan w:val="3"/>
            <w:tcBorders>
              <w:bottom w:val="single" w:color="auto" w:sz="4" w:space="0"/>
            </w:tcBorders>
            <w:vAlign w:val="center"/>
          </w:tcPr>
          <w:p w14:paraId="4AB430C5">
            <w:pPr>
              <w:rPr>
                <w:rFonts w:ascii="Times New Roman" w:hAnsi="Times New Roman" w:eastAsia="宋体" w:cs="Times New Roman"/>
                <w:sz w:val="24"/>
                <w:szCs w:val="24"/>
              </w:rPr>
            </w:pPr>
          </w:p>
          <w:p w14:paraId="109AFF8D">
            <w:pPr>
              <w:rPr>
                <w:rFonts w:ascii="Times New Roman" w:hAnsi="Times New Roman" w:eastAsia="宋体" w:cs="Times New Roman"/>
                <w:sz w:val="24"/>
                <w:szCs w:val="24"/>
              </w:rPr>
            </w:pPr>
          </w:p>
        </w:tc>
        <w:tc>
          <w:tcPr>
            <w:tcW w:w="1199" w:type="dxa"/>
            <w:gridSpan w:val="2"/>
            <w:tcBorders>
              <w:bottom w:val="single" w:color="auto" w:sz="4" w:space="0"/>
            </w:tcBorders>
            <w:vAlign w:val="center"/>
          </w:tcPr>
          <w:p w14:paraId="39CFF6DB">
            <w:pPr>
              <w:rPr>
                <w:rFonts w:ascii="Times New Roman" w:hAnsi="Times New Roman" w:eastAsia="宋体" w:cs="Times New Roman"/>
                <w:sz w:val="24"/>
                <w:szCs w:val="24"/>
              </w:rPr>
            </w:pPr>
          </w:p>
          <w:p w14:paraId="5C92A496">
            <w:pPr>
              <w:rPr>
                <w:rFonts w:ascii="Times New Roman" w:hAnsi="Times New Roman" w:eastAsia="宋体" w:cs="Times New Roman"/>
                <w:sz w:val="24"/>
                <w:szCs w:val="24"/>
              </w:rPr>
            </w:pPr>
          </w:p>
          <w:p w14:paraId="6BCDECB6">
            <w:pPr>
              <w:rPr>
                <w:rFonts w:ascii="Times New Roman" w:hAnsi="Times New Roman" w:eastAsia="宋体" w:cs="Times New Roman"/>
                <w:sz w:val="24"/>
                <w:szCs w:val="24"/>
              </w:rPr>
            </w:pPr>
          </w:p>
          <w:p w14:paraId="650F0803">
            <w:pPr>
              <w:rPr>
                <w:rFonts w:ascii="Times New Roman" w:hAnsi="Times New Roman" w:eastAsia="宋体" w:cs="Times New Roman"/>
                <w:sz w:val="24"/>
                <w:szCs w:val="24"/>
              </w:rPr>
            </w:pPr>
          </w:p>
        </w:tc>
        <w:tc>
          <w:tcPr>
            <w:tcW w:w="3399" w:type="dxa"/>
            <w:gridSpan w:val="3"/>
            <w:tcBorders>
              <w:bottom w:val="single" w:color="auto" w:sz="4" w:space="0"/>
            </w:tcBorders>
            <w:vAlign w:val="center"/>
          </w:tcPr>
          <w:p w14:paraId="1FAAFAF5">
            <w:pPr>
              <w:rPr>
                <w:rFonts w:ascii="Times New Roman" w:hAnsi="Times New Roman" w:eastAsia="宋体" w:cs="Times New Roman"/>
                <w:sz w:val="24"/>
                <w:szCs w:val="24"/>
              </w:rPr>
            </w:pPr>
          </w:p>
          <w:p w14:paraId="26C5954F">
            <w:pPr>
              <w:rPr>
                <w:rFonts w:ascii="Times New Roman" w:hAnsi="Times New Roman" w:eastAsia="宋体" w:cs="Times New Roman"/>
                <w:sz w:val="24"/>
                <w:szCs w:val="24"/>
              </w:rPr>
            </w:pPr>
          </w:p>
          <w:p w14:paraId="4DF093A4">
            <w:pPr>
              <w:rPr>
                <w:rFonts w:ascii="Times New Roman" w:hAnsi="Times New Roman" w:eastAsia="宋体" w:cs="Times New Roman"/>
                <w:sz w:val="24"/>
                <w:szCs w:val="24"/>
              </w:rPr>
            </w:pPr>
          </w:p>
        </w:tc>
      </w:tr>
      <w:tr w14:paraId="18AE06D9">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10"/>
            <w:tcBorders>
              <w:top w:val="single" w:color="auto" w:sz="4" w:space="0"/>
              <w:left w:val="single" w:color="auto" w:sz="4" w:space="0"/>
              <w:bottom w:val="single" w:color="auto" w:sz="4" w:space="0"/>
              <w:right w:val="single" w:color="auto" w:sz="4" w:space="0"/>
            </w:tcBorders>
          </w:tcPr>
          <w:p w14:paraId="280C5AE0">
            <w:pPr>
              <w:jc w:val="center"/>
              <w:rPr>
                <w:rFonts w:ascii="Times New Roman" w:hAnsi="Times New Roman" w:eastAsia="宋体" w:cs="Times New Roman"/>
                <w:b/>
                <w:sz w:val="24"/>
                <w:szCs w:val="24"/>
              </w:rPr>
            </w:pPr>
            <w:r>
              <w:rPr>
                <w:rFonts w:ascii="Times New Roman" w:hAnsi="Times New Roman" w:eastAsia="宋体" w:cs="Times New Roman"/>
                <w:b/>
                <w:sz w:val="24"/>
                <w:szCs w:val="24"/>
              </w:rPr>
              <w:t>工作实绩</w:t>
            </w:r>
          </w:p>
          <w:p w14:paraId="5DFD2B8C">
            <w:pPr>
              <w:jc w:val="center"/>
              <w:rPr>
                <w:rFonts w:ascii="Times New Roman" w:hAnsi="Times New Roman" w:eastAsia="宋体" w:cs="Times New Roman"/>
                <w:b/>
                <w:sz w:val="24"/>
                <w:szCs w:val="24"/>
              </w:rPr>
            </w:pPr>
            <w:r>
              <w:rPr>
                <w:rFonts w:ascii="Times New Roman" w:hAnsi="Times New Roman" w:eastAsia="宋体" w:cs="Times New Roman"/>
                <w:szCs w:val="21"/>
              </w:rPr>
              <w:t>（</w:t>
            </w:r>
            <w:r>
              <w:rPr>
                <w:rFonts w:hint="eastAsia" w:ascii="Times New Roman" w:hAnsi="Times New Roman" w:eastAsia="宋体" w:cs="Times New Roman"/>
                <w:szCs w:val="21"/>
              </w:rPr>
              <w:t>字数不限，宋体，小四号打印</w:t>
            </w:r>
            <w:r>
              <w:rPr>
                <w:rFonts w:ascii="Times New Roman" w:hAnsi="Times New Roman" w:eastAsia="宋体" w:cs="Times New Roman"/>
                <w:szCs w:val="21"/>
              </w:rPr>
              <w:t>）</w:t>
            </w:r>
          </w:p>
        </w:tc>
      </w:tr>
      <w:tr w14:paraId="662FC817">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8647" w:type="dxa"/>
            <w:gridSpan w:val="10"/>
            <w:tcBorders>
              <w:top w:val="nil"/>
              <w:bottom w:val="single" w:color="auto" w:sz="4" w:space="0"/>
            </w:tcBorders>
          </w:tcPr>
          <w:p w14:paraId="5907721F">
            <w:pPr>
              <w:spacing w:line="500" w:lineRule="exact"/>
              <w:jc w:val="left"/>
              <w:rPr>
                <w:rFonts w:ascii="Times New Roman" w:hAnsi="Times New Roman" w:eastAsia="宋体" w:cs="Times New Roman"/>
                <w:b/>
                <w:sz w:val="24"/>
                <w:szCs w:val="24"/>
              </w:rPr>
            </w:pPr>
          </w:p>
          <w:p w14:paraId="02C70406">
            <w:pPr>
              <w:spacing w:line="500" w:lineRule="exact"/>
              <w:jc w:val="left"/>
              <w:rPr>
                <w:rFonts w:ascii="Times New Roman" w:hAnsi="Times New Roman" w:eastAsia="宋体" w:cs="Times New Roman"/>
                <w:b/>
                <w:sz w:val="24"/>
                <w:szCs w:val="24"/>
              </w:rPr>
            </w:pPr>
          </w:p>
          <w:p w14:paraId="196EF228">
            <w:pPr>
              <w:spacing w:line="500" w:lineRule="exact"/>
              <w:jc w:val="left"/>
              <w:rPr>
                <w:rFonts w:ascii="Times New Roman" w:hAnsi="Times New Roman" w:eastAsia="宋体" w:cs="Times New Roman"/>
                <w:b/>
                <w:sz w:val="24"/>
                <w:szCs w:val="24"/>
              </w:rPr>
            </w:pPr>
          </w:p>
          <w:p w14:paraId="0CA652CA">
            <w:pPr>
              <w:spacing w:line="500" w:lineRule="exact"/>
              <w:jc w:val="left"/>
              <w:rPr>
                <w:rFonts w:ascii="Times New Roman" w:hAnsi="Times New Roman" w:eastAsia="宋体" w:cs="Times New Roman"/>
                <w:b/>
                <w:sz w:val="24"/>
                <w:szCs w:val="24"/>
              </w:rPr>
            </w:pPr>
          </w:p>
          <w:p w14:paraId="65EFAA01">
            <w:pPr>
              <w:spacing w:line="500" w:lineRule="exact"/>
              <w:jc w:val="left"/>
              <w:rPr>
                <w:rFonts w:ascii="Times New Roman" w:hAnsi="Times New Roman" w:eastAsia="宋体" w:cs="Times New Roman"/>
                <w:b/>
                <w:sz w:val="24"/>
                <w:szCs w:val="24"/>
              </w:rPr>
            </w:pPr>
          </w:p>
          <w:p w14:paraId="1A077FEA">
            <w:pPr>
              <w:spacing w:line="500" w:lineRule="exact"/>
              <w:jc w:val="left"/>
              <w:rPr>
                <w:rFonts w:ascii="Times New Roman" w:hAnsi="Times New Roman" w:eastAsia="宋体" w:cs="Times New Roman"/>
                <w:b/>
                <w:sz w:val="24"/>
                <w:szCs w:val="24"/>
              </w:rPr>
            </w:pPr>
          </w:p>
          <w:p w14:paraId="254BE66A">
            <w:pPr>
              <w:spacing w:line="500" w:lineRule="exact"/>
              <w:jc w:val="left"/>
              <w:rPr>
                <w:rFonts w:ascii="Times New Roman" w:hAnsi="Times New Roman" w:eastAsia="宋体" w:cs="Times New Roman"/>
                <w:b/>
                <w:sz w:val="24"/>
                <w:szCs w:val="24"/>
              </w:rPr>
            </w:pPr>
          </w:p>
          <w:p w14:paraId="1916AF73">
            <w:pPr>
              <w:spacing w:line="500" w:lineRule="exact"/>
              <w:jc w:val="left"/>
              <w:rPr>
                <w:rFonts w:ascii="Times New Roman" w:hAnsi="Times New Roman" w:eastAsia="宋体" w:cs="Times New Roman"/>
                <w:b/>
                <w:sz w:val="24"/>
                <w:szCs w:val="24"/>
              </w:rPr>
            </w:pPr>
          </w:p>
          <w:p w14:paraId="76354690">
            <w:pPr>
              <w:spacing w:line="500" w:lineRule="exact"/>
              <w:jc w:val="left"/>
              <w:rPr>
                <w:rFonts w:ascii="Times New Roman" w:hAnsi="Times New Roman" w:eastAsia="宋体" w:cs="Times New Roman"/>
                <w:b/>
                <w:sz w:val="24"/>
                <w:szCs w:val="24"/>
              </w:rPr>
            </w:pPr>
          </w:p>
          <w:p w14:paraId="6ABCA388">
            <w:pPr>
              <w:spacing w:line="500" w:lineRule="exact"/>
              <w:jc w:val="left"/>
              <w:rPr>
                <w:rFonts w:ascii="Times New Roman" w:hAnsi="Times New Roman" w:eastAsia="宋体" w:cs="Times New Roman"/>
                <w:b/>
                <w:sz w:val="24"/>
                <w:szCs w:val="24"/>
              </w:rPr>
            </w:pPr>
          </w:p>
          <w:p w14:paraId="31E73761">
            <w:pPr>
              <w:spacing w:line="500" w:lineRule="exact"/>
              <w:jc w:val="left"/>
              <w:rPr>
                <w:rFonts w:ascii="Times New Roman" w:hAnsi="Times New Roman" w:eastAsia="宋体" w:cs="Times New Roman"/>
                <w:b/>
                <w:sz w:val="24"/>
                <w:szCs w:val="24"/>
              </w:rPr>
            </w:pPr>
          </w:p>
          <w:p w14:paraId="1288E50D">
            <w:pPr>
              <w:spacing w:line="500" w:lineRule="exact"/>
              <w:jc w:val="left"/>
              <w:rPr>
                <w:rFonts w:ascii="Times New Roman" w:hAnsi="Times New Roman" w:eastAsia="宋体" w:cs="Times New Roman"/>
                <w:b/>
                <w:sz w:val="24"/>
                <w:szCs w:val="24"/>
              </w:rPr>
            </w:pPr>
          </w:p>
          <w:p w14:paraId="49F1BF99">
            <w:pPr>
              <w:spacing w:line="500" w:lineRule="exact"/>
              <w:jc w:val="left"/>
              <w:rPr>
                <w:rFonts w:ascii="Times New Roman" w:hAnsi="Times New Roman" w:eastAsia="宋体" w:cs="Times New Roman"/>
                <w:b/>
                <w:sz w:val="24"/>
                <w:szCs w:val="24"/>
              </w:rPr>
            </w:pPr>
          </w:p>
          <w:p w14:paraId="42C8CA0D">
            <w:pPr>
              <w:spacing w:line="500" w:lineRule="exact"/>
              <w:jc w:val="left"/>
              <w:rPr>
                <w:rFonts w:ascii="Times New Roman" w:hAnsi="Times New Roman" w:eastAsia="宋体" w:cs="Times New Roman"/>
                <w:b/>
                <w:sz w:val="24"/>
                <w:szCs w:val="24"/>
              </w:rPr>
            </w:pPr>
            <w:r>
              <w:rPr>
                <w:rFonts w:hint="eastAsia" w:ascii="Times New Roman" w:hAnsi="Times New Roman" w:eastAsia="宋体" w:cs="Times New Roman"/>
                <w:b/>
                <w:sz w:val="24"/>
                <w:szCs w:val="24"/>
              </w:rPr>
              <w:t xml:space="preserve">                                   </w:t>
            </w:r>
          </w:p>
        </w:tc>
      </w:tr>
      <w:tr w14:paraId="77A1DAC7">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7" w:type="dxa"/>
            <w:gridSpan w:val="10"/>
            <w:tcBorders>
              <w:top w:val="single" w:color="auto" w:sz="4" w:space="0"/>
              <w:bottom w:val="single" w:color="auto" w:sz="4" w:space="0"/>
            </w:tcBorders>
            <w:vAlign w:val="center"/>
          </w:tcPr>
          <w:p w14:paraId="63AE5E83">
            <w:pPr>
              <w:jc w:val="center"/>
              <w:rPr>
                <w:rFonts w:ascii="Times New Roman" w:hAnsi="Times New Roman" w:eastAsia="宋体" w:cs="Times New Roman"/>
                <w:b/>
                <w:sz w:val="24"/>
                <w:szCs w:val="24"/>
              </w:rPr>
            </w:pPr>
            <w:r>
              <w:rPr>
                <w:rFonts w:ascii="Times New Roman" w:hAnsi="Times New Roman" w:eastAsia="宋体" w:cs="Times New Roman"/>
                <w:b/>
                <w:sz w:val="24"/>
                <w:szCs w:val="24"/>
              </w:rPr>
              <w:t>学校推荐理由</w:t>
            </w:r>
            <w:r>
              <w:rPr>
                <w:rFonts w:ascii="Times New Roman" w:hAnsi="Times New Roman" w:eastAsia="宋体" w:cs="Times New Roman"/>
                <w:szCs w:val="21"/>
              </w:rPr>
              <w:t>（</w:t>
            </w:r>
            <w:r>
              <w:rPr>
                <w:rFonts w:hint="eastAsia" w:ascii="Times New Roman" w:hAnsi="Times New Roman" w:eastAsia="宋体" w:cs="Times New Roman"/>
                <w:szCs w:val="21"/>
              </w:rPr>
              <w:t>宋体，小四号打印</w:t>
            </w:r>
            <w:r>
              <w:rPr>
                <w:rFonts w:ascii="Times New Roman" w:hAnsi="Times New Roman" w:eastAsia="宋体" w:cs="Times New Roman"/>
                <w:szCs w:val="21"/>
              </w:rPr>
              <w:t>）</w:t>
            </w:r>
          </w:p>
        </w:tc>
      </w:tr>
      <w:tr w14:paraId="17470CD3">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9" w:hRule="atLeast"/>
        </w:trPr>
        <w:tc>
          <w:tcPr>
            <w:tcW w:w="8647" w:type="dxa"/>
            <w:gridSpan w:val="10"/>
            <w:tcBorders>
              <w:top w:val="single" w:color="auto" w:sz="4" w:space="0"/>
              <w:bottom w:val="single" w:color="auto" w:sz="4" w:space="0"/>
            </w:tcBorders>
          </w:tcPr>
          <w:p w14:paraId="76464065">
            <w:pPr>
              <w:jc w:val="left"/>
              <w:rPr>
                <w:rFonts w:ascii="Times New Roman" w:hAnsi="Times New Roman" w:eastAsia="宋体" w:cs="Times New Roman"/>
                <w:b/>
                <w:sz w:val="24"/>
                <w:szCs w:val="24"/>
              </w:rPr>
            </w:pPr>
          </w:p>
          <w:p w14:paraId="125E3BC6">
            <w:pPr>
              <w:jc w:val="left"/>
              <w:rPr>
                <w:rFonts w:ascii="Times New Roman" w:hAnsi="Times New Roman" w:eastAsia="宋体" w:cs="Times New Roman"/>
                <w:b/>
                <w:sz w:val="24"/>
                <w:szCs w:val="24"/>
              </w:rPr>
            </w:pPr>
          </w:p>
          <w:p w14:paraId="1D10A820">
            <w:pPr>
              <w:jc w:val="left"/>
              <w:rPr>
                <w:rFonts w:ascii="Times New Roman" w:hAnsi="Times New Roman" w:eastAsia="宋体" w:cs="Times New Roman"/>
                <w:b/>
                <w:sz w:val="24"/>
                <w:szCs w:val="24"/>
              </w:rPr>
            </w:pPr>
          </w:p>
          <w:p w14:paraId="68A43442">
            <w:pPr>
              <w:jc w:val="left"/>
              <w:rPr>
                <w:rFonts w:ascii="Times New Roman" w:hAnsi="Times New Roman" w:eastAsia="宋体" w:cs="Times New Roman"/>
                <w:b/>
                <w:sz w:val="24"/>
                <w:szCs w:val="24"/>
              </w:rPr>
            </w:pPr>
          </w:p>
          <w:p w14:paraId="73EAF29A">
            <w:pPr>
              <w:jc w:val="left"/>
              <w:rPr>
                <w:rFonts w:ascii="Times New Roman" w:hAnsi="Times New Roman" w:eastAsia="宋体" w:cs="Times New Roman"/>
                <w:b/>
                <w:sz w:val="24"/>
                <w:szCs w:val="24"/>
              </w:rPr>
            </w:pPr>
          </w:p>
          <w:p w14:paraId="6F54A0F5">
            <w:pPr>
              <w:jc w:val="left"/>
              <w:rPr>
                <w:rFonts w:ascii="Times New Roman" w:hAnsi="Times New Roman" w:eastAsia="宋体" w:cs="Times New Roman"/>
                <w:b/>
                <w:sz w:val="24"/>
                <w:szCs w:val="24"/>
              </w:rPr>
            </w:pPr>
          </w:p>
          <w:p w14:paraId="3ECD2A43">
            <w:pPr>
              <w:jc w:val="left"/>
              <w:rPr>
                <w:rFonts w:ascii="Times New Roman" w:hAnsi="Times New Roman" w:eastAsia="宋体" w:cs="Times New Roman"/>
                <w:b/>
                <w:sz w:val="24"/>
                <w:szCs w:val="24"/>
              </w:rPr>
            </w:pPr>
          </w:p>
          <w:p w14:paraId="5BCEACE1">
            <w:pPr>
              <w:jc w:val="left"/>
              <w:rPr>
                <w:rFonts w:ascii="Times New Roman" w:hAnsi="Times New Roman" w:eastAsia="宋体" w:cs="Times New Roman"/>
                <w:b/>
                <w:sz w:val="24"/>
                <w:szCs w:val="24"/>
              </w:rPr>
            </w:pPr>
          </w:p>
          <w:p w14:paraId="6AFC1F49">
            <w:pPr>
              <w:jc w:val="left"/>
              <w:rPr>
                <w:rFonts w:ascii="Times New Roman" w:hAnsi="Times New Roman" w:eastAsia="宋体" w:cs="Times New Roman"/>
                <w:b/>
                <w:sz w:val="24"/>
                <w:szCs w:val="24"/>
              </w:rPr>
            </w:pPr>
          </w:p>
          <w:p w14:paraId="405DCB77">
            <w:pPr>
              <w:jc w:val="left"/>
              <w:rPr>
                <w:rFonts w:ascii="Times New Roman" w:hAnsi="Times New Roman" w:eastAsia="宋体" w:cs="Times New Roman"/>
                <w:b/>
                <w:sz w:val="24"/>
                <w:szCs w:val="24"/>
              </w:rPr>
            </w:pPr>
          </w:p>
          <w:p w14:paraId="68E80272">
            <w:pPr>
              <w:jc w:val="left"/>
              <w:rPr>
                <w:rFonts w:ascii="Times New Roman" w:hAnsi="Times New Roman" w:eastAsia="宋体" w:cs="Times New Roman"/>
                <w:b/>
                <w:sz w:val="24"/>
                <w:szCs w:val="24"/>
              </w:rPr>
            </w:pPr>
          </w:p>
          <w:p w14:paraId="0489B4AE">
            <w:pPr>
              <w:ind w:firstLine="5060" w:firstLineChars="2100"/>
              <w:jc w:val="left"/>
              <w:rPr>
                <w:rFonts w:ascii="Times New Roman" w:hAnsi="Times New Roman" w:eastAsia="宋体" w:cs="Times New Roman"/>
                <w:b/>
                <w:sz w:val="24"/>
                <w:szCs w:val="24"/>
              </w:rPr>
            </w:pPr>
            <w:r>
              <w:rPr>
                <w:rFonts w:ascii="Times New Roman" w:hAnsi="Times New Roman" w:eastAsia="宋体" w:cs="Times New Roman"/>
                <w:b/>
                <w:sz w:val="24"/>
                <w:szCs w:val="24"/>
              </w:rPr>
              <w:t>日期：</w:t>
            </w:r>
          </w:p>
          <w:p w14:paraId="62F6C0C6">
            <w:pPr>
              <w:ind w:firstLine="4819" w:firstLineChars="2000"/>
              <w:jc w:val="left"/>
              <w:rPr>
                <w:rFonts w:ascii="Times New Roman" w:hAnsi="Times New Roman" w:eastAsia="宋体" w:cs="Times New Roman"/>
                <w:b/>
                <w:sz w:val="24"/>
                <w:szCs w:val="24"/>
              </w:rPr>
            </w:pPr>
            <w:r>
              <w:rPr>
                <w:rFonts w:hint="eastAsia" w:ascii="Times New Roman" w:hAnsi="Times New Roman" w:eastAsia="宋体" w:cs="Times New Roman"/>
                <w:b/>
                <w:sz w:val="24"/>
                <w:szCs w:val="24"/>
              </w:rPr>
              <w:t>（盖章）</w:t>
            </w:r>
            <w:r>
              <w:rPr>
                <w:rFonts w:ascii="Times New Roman" w:hAnsi="Times New Roman" w:eastAsia="宋体" w:cs="Times New Roman"/>
                <w:b/>
                <w:sz w:val="24"/>
                <w:szCs w:val="24"/>
              </w:rPr>
              <w:t>：</w:t>
            </w:r>
          </w:p>
        </w:tc>
      </w:tr>
    </w:tbl>
    <w:p w14:paraId="5A5132CA">
      <w:pPr>
        <w:ind w:right="840"/>
        <w:rPr>
          <w:sz w:val="24"/>
          <w:szCs w:val="24"/>
        </w:rPr>
      </w:pPr>
    </w:p>
    <w:p w14:paraId="4021175C">
      <w:pPr>
        <w:ind w:right="840"/>
        <w:jc w:val="right"/>
        <w:rPr>
          <w:b/>
          <w:sz w:val="24"/>
          <w:szCs w:val="24"/>
        </w:rPr>
      </w:pPr>
      <w:r>
        <w:rPr>
          <w:rFonts w:hint="eastAsia"/>
          <w:b/>
          <w:sz w:val="24"/>
          <w:szCs w:val="24"/>
        </w:rPr>
        <w:t>奉贤区教育学院</w:t>
      </w:r>
    </w:p>
    <w:p w14:paraId="47108AA8">
      <w:pPr>
        <w:ind w:right="840"/>
        <w:jc w:val="right"/>
        <w:rPr>
          <w:b/>
          <w:sz w:val="24"/>
          <w:szCs w:val="24"/>
        </w:rPr>
      </w:pPr>
      <w:r>
        <w:rPr>
          <w:rFonts w:hint="eastAsia"/>
          <w:b/>
          <w:sz w:val="24"/>
          <w:szCs w:val="24"/>
        </w:rPr>
        <w:t>2024年10月</w:t>
      </w:r>
    </w:p>
    <w:p w14:paraId="2A2D4A17">
      <w:pPr>
        <w:ind w:right="840"/>
        <w:jc w:val="right"/>
        <w:rPr>
          <w:b/>
          <w:sz w:val="24"/>
          <w:szCs w:val="24"/>
        </w:rPr>
      </w:pPr>
    </w:p>
    <w:p w14:paraId="256D9ACD">
      <w:pPr>
        <w:spacing w:line="360" w:lineRule="auto"/>
        <w:jc w:val="right"/>
        <w:rPr>
          <w:rFonts w:ascii="宋体" w:hAnsi="宋体"/>
          <w:sz w:val="24"/>
        </w:rPr>
      </w:pPr>
    </w:p>
    <w:p w14:paraId="36ED88CA">
      <w:pPr>
        <w:spacing w:line="360" w:lineRule="auto"/>
        <w:jc w:val="right"/>
        <w:rPr>
          <w:rFonts w:ascii="宋体" w:hAnsi="宋体"/>
          <w:sz w:val="24"/>
        </w:rPr>
      </w:pPr>
      <w:r>
        <w:rPr>
          <w:rFonts w:hint="eastAsia" w:ascii="宋体" w:hAnsi="宋体"/>
          <w:sz w:val="24"/>
        </w:rPr>
        <w:t>教育培训管理中心</w:t>
      </w:r>
    </w:p>
    <w:p w14:paraId="18D88A09">
      <w:pPr>
        <w:spacing w:line="360" w:lineRule="auto"/>
        <w:jc w:val="right"/>
        <w:rPr>
          <w:rFonts w:ascii="宋体" w:hAnsi="宋体"/>
          <w:sz w:val="24"/>
        </w:rPr>
      </w:pPr>
      <w:r>
        <w:rPr>
          <w:rFonts w:hint="eastAsia" w:ascii="宋体" w:hAnsi="宋体"/>
          <w:sz w:val="24"/>
        </w:rPr>
        <w:t xml:space="preserve">           2024年</w:t>
      </w:r>
      <w:r>
        <w:rPr>
          <w:rFonts w:ascii="宋体" w:hAnsi="宋体"/>
          <w:sz w:val="24"/>
        </w:rPr>
        <w:t>10</w:t>
      </w:r>
      <w:r>
        <w:rPr>
          <w:rFonts w:hint="eastAsia" w:ascii="宋体" w:hAnsi="宋体"/>
          <w:sz w:val="24"/>
        </w:rPr>
        <w:t>月</w:t>
      </w:r>
      <w:r>
        <w:rPr>
          <w:rFonts w:ascii="宋体" w:hAnsi="宋体"/>
          <w:sz w:val="24"/>
        </w:rPr>
        <w:t>09</w:t>
      </w:r>
      <w:r>
        <w:rPr>
          <w:rFonts w:hint="eastAsia" w:ascii="宋体" w:hAnsi="宋体"/>
          <w:sz w:val="24"/>
        </w:rPr>
        <w:t>日</w:t>
      </w:r>
    </w:p>
    <w:p w14:paraId="12C669E6">
      <w:pPr>
        <w:ind w:right="840"/>
        <w:jc w:val="right"/>
        <w:rPr>
          <w:rFonts w:hint="eastAsia"/>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仿宋"/>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7A"/>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0ZmYwODVlMzk0YTkwMTBlMTMyZWI4NGQ5YjQzZWMifQ=="/>
  </w:docVars>
  <w:rsids>
    <w:rsidRoot w:val="00BD7326"/>
    <w:rsid w:val="0001796A"/>
    <w:rsid w:val="0003356C"/>
    <w:rsid w:val="00035AEF"/>
    <w:rsid w:val="000415AE"/>
    <w:rsid w:val="0005297B"/>
    <w:rsid w:val="00075DF4"/>
    <w:rsid w:val="00081478"/>
    <w:rsid w:val="000A47D0"/>
    <w:rsid w:val="000C513E"/>
    <w:rsid w:val="000D71AA"/>
    <w:rsid w:val="000E705C"/>
    <w:rsid w:val="000F2742"/>
    <w:rsid w:val="0010719C"/>
    <w:rsid w:val="001115BD"/>
    <w:rsid w:val="001210CD"/>
    <w:rsid w:val="00140FCA"/>
    <w:rsid w:val="00142E50"/>
    <w:rsid w:val="001606C0"/>
    <w:rsid w:val="001A77D5"/>
    <w:rsid w:val="001B46BB"/>
    <w:rsid w:val="001C4520"/>
    <w:rsid w:val="001D32AE"/>
    <w:rsid w:val="001D4027"/>
    <w:rsid w:val="001D415B"/>
    <w:rsid w:val="001D6E32"/>
    <w:rsid w:val="001D7C6B"/>
    <w:rsid w:val="001E0F32"/>
    <w:rsid w:val="001E345B"/>
    <w:rsid w:val="001E58FE"/>
    <w:rsid w:val="002010A3"/>
    <w:rsid w:val="002079AE"/>
    <w:rsid w:val="0021154D"/>
    <w:rsid w:val="002147B1"/>
    <w:rsid w:val="0022186B"/>
    <w:rsid w:val="00231D08"/>
    <w:rsid w:val="00237FDD"/>
    <w:rsid w:val="00241A38"/>
    <w:rsid w:val="00241D9E"/>
    <w:rsid w:val="00253D13"/>
    <w:rsid w:val="0025552F"/>
    <w:rsid w:val="002618C4"/>
    <w:rsid w:val="00263E29"/>
    <w:rsid w:val="00275625"/>
    <w:rsid w:val="00295EAF"/>
    <w:rsid w:val="002C30F9"/>
    <w:rsid w:val="002D05BE"/>
    <w:rsid w:val="002D3F45"/>
    <w:rsid w:val="002E2408"/>
    <w:rsid w:val="002F7B4B"/>
    <w:rsid w:val="00306407"/>
    <w:rsid w:val="0031519F"/>
    <w:rsid w:val="003313F5"/>
    <w:rsid w:val="00341A01"/>
    <w:rsid w:val="00381D10"/>
    <w:rsid w:val="0039095C"/>
    <w:rsid w:val="003B384E"/>
    <w:rsid w:val="003B6534"/>
    <w:rsid w:val="003D51E5"/>
    <w:rsid w:val="003E7489"/>
    <w:rsid w:val="00436922"/>
    <w:rsid w:val="00454D5B"/>
    <w:rsid w:val="00475739"/>
    <w:rsid w:val="00481E9E"/>
    <w:rsid w:val="00486E66"/>
    <w:rsid w:val="00492B50"/>
    <w:rsid w:val="004A02E3"/>
    <w:rsid w:val="004A4910"/>
    <w:rsid w:val="004B6C71"/>
    <w:rsid w:val="004E54F4"/>
    <w:rsid w:val="004F6C53"/>
    <w:rsid w:val="00523B6B"/>
    <w:rsid w:val="00554204"/>
    <w:rsid w:val="005A7384"/>
    <w:rsid w:val="005C0E69"/>
    <w:rsid w:val="005F2E17"/>
    <w:rsid w:val="005F6797"/>
    <w:rsid w:val="00603E3A"/>
    <w:rsid w:val="00610CD8"/>
    <w:rsid w:val="006151A8"/>
    <w:rsid w:val="0062639B"/>
    <w:rsid w:val="00644A9C"/>
    <w:rsid w:val="006529BA"/>
    <w:rsid w:val="006776A0"/>
    <w:rsid w:val="006909D2"/>
    <w:rsid w:val="006A24E5"/>
    <w:rsid w:val="006E53CB"/>
    <w:rsid w:val="006F31EA"/>
    <w:rsid w:val="00716057"/>
    <w:rsid w:val="00722A20"/>
    <w:rsid w:val="00747216"/>
    <w:rsid w:val="00764DC4"/>
    <w:rsid w:val="00775412"/>
    <w:rsid w:val="00777687"/>
    <w:rsid w:val="007A46C0"/>
    <w:rsid w:val="007F0375"/>
    <w:rsid w:val="00846D54"/>
    <w:rsid w:val="00883958"/>
    <w:rsid w:val="008873A9"/>
    <w:rsid w:val="008A7A68"/>
    <w:rsid w:val="008B2531"/>
    <w:rsid w:val="008C4B39"/>
    <w:rsid w:val="008D46C3"/>
    <w:rsid w:val="008F1230"/>
    <w:rsid w:val="008F3EA0"/>
    <w:rsid w:val="00904748"/>
    <w:rsid w:val="00914245"/>
    <w:rsid w:val="009157FA"/>
    <w:rsid w:val="00930962"/>
    <w:rsid w:val="00937394"/>
    <w:rsid w:val="00952FA7"/>
    <w:rsid w:val="00963BBE"/>
    <w:rsid w:val="009B61DA"/>
    <w:rsid w:val="009B6691"/>
    <w:rsid w:val="009C53DD"/>
    <w:rsid w:val="009C582D"/>
    <w:rsid w:val="009E066E"/>
    <w:rsid w:val="00A3417C"/>
    <w:rsid w:val="00A40DDD"/>
    <w:rsid w:val="00A61D1C"/>
    <w:rsid w:val="00A76C65"/>
    <w:rsid w:val="00A83625"/>
    <w:rsid w:val="00AC56B4"/>
    <w:rsid w:val="00AE2377"/>
    <w:rsid w:val="00B062C3"/>
    <w:rsid w:val="00B10116"/>
    <w:rsid w:val="00B2023D"/>
    <w:rsid w:val="00B26A6F"/>
    <w:rsid w:val="00B322A8"/>
    <w:rsid w:val="00B64382"/>
    <w:rsid w:val="00BC6C81"/>
    <w:rsid w:val="00BD7326"/>
    <w:rsid w:val="00BF0377"/>
    <w:rsid w:val="00BF7F2E"/>
    <w:rsid w:val="00C04FE9"/>
    <w:rsid w:val="00C161F3"/>
    <w:rsid w:val="00C232CA"/>
    <w:rsid w:val="00C25D90"/>
    <w:rsid w:val="00C755BF"/>
    <w:rsid w:val="00C7597A"/>
    <w:rsid w:val="00C77DC6"/>
    <w:rsid w:val="00C83D49"/>
    <w:rsid w:val="00CC44FA"/>
    <w:rsid w:val="00CE5713"/>
    <w:rsid w:val="00CE5CB4"/>
    <w:rsid w:val="00D05F36"/>
    <w:rsid w:val="00D06DE2"/>
    <w:rsid w:val="00D41105"/>
    <w:rsid w:val="00D564BB"/>
    <w:rsid w:val="00D647F5"/>
    <w:rsid w:val="00D66BA5"/>
    <w:rsid w:val="00D75BF6"/>
    <w:rsid w:val="00DF3967"/>
    <w:rsid w:val="00E16892"/>
    <w:rsid w:val="00E54839"/>
    <w:rsid w:val="00E915C6"/>
    <w:rsid w:val="00EA3E05"/>
    <w:rsid w:val="00EC133E"/>
    <w:rsid w:val="00EF3D5C"/>
    <w:rsid w:val="00F126D7"/>
    <w:rsid w:val="00F204C5"/>
    <w:rsid w:val="00F27E5D"/>
    <w:rsid w:val="00F50F32"/>
    <w:rsid w:val="00F77F55"/>
    <w:rsid w:val="00F824F8"/>
    <w:rsid w:val="00FA6DC0"/>
    <w:rsid w:val="00FB0960"/>
    <w:rsid w:val="00FB2268"/>
    <w:rsid w:val="00FD6ED7"/>
    <w:rsid w:val="00FE0917"/>
    <w:rsid w:val="00FE6FDA"/>
    <w:rsid w:val="00FF039B"/>
    <w:rsid w:val="19B7CE9C"/>
    <w:rsid w:val="27E35282"/>
    <w:rsid w:val="377ED786"/>
    <w:rsid w:val="3FBD6FDC"/>
    <w:rsid w:val="5BC97F65"/>
    <w:rsid w:val="6BFB1CAD"/>
    <w:rsid w:val="E97EAFA8"/>
    <w:rsid w:val="F27D6D85"/>
    <w:rsid w:val="FDF7CD01"/>
    <w:rsid w:val="FDFCD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3"/>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9"/>
    <w:semiHidden/>
    <w:unhideWhenUsed/>
    <w:uiPriority w:val="99"/>
    <w:pPr>
      <w:ind w:left="100" w:leftChars="2500"/>
    </w:p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标题 1 Char"/>
    <w:basedOn w:val="9"/>
    <w:link w:val="2"/>
    <w:qFormat/>
    <w:uiPriority w:val="0"/>
    <w:rPr>
      <w:rFonts w:ascii="宋体" w:hAnsi="宋体" w:eastAsia="宋体" w:cs="宋体"/>
      <w:b/>
      <w:bCs/>
      <w:kern w:val="36"/>
      <w:sz w:val="48"/>
      <w:szCs w:val="48"/>
    </w:rPr>
  </w:style>
  <w:style w:type="character" w:customStyle="1" w:styleId="13">
    <w:name w:val="标题 3 Char"/>
    <w:basedOn w:val="9"/>
    <w:link w:val="3"/>
    <w:qFormat/>
    <w:uiPriority w:val="0"/>
    <w:rPr>
      <w:rFonts w:ascii="Times New Roman" w:hAnsi="Times New Roman" w:eastAsia="宋体" w:cs="Times New Roman"/>
      <w:b/>
      <w:bCs/>
      <w:sz w:val="32"/>
      <w:szCs w:val="32"/>
    </w:rPr>
  </w:style>
  <w:style w:type="paragraph" w:customStyle="1" w:styleId="14">
    <w:name w:val="列出段落1"/>
    <w:basedOn w:val="1"/>
    <w:qFormat/>
    <w:uiPriority w:val="0"/>
    <w:pPr>
      <w:ind w:firstLine="420" w:firstLineChars="200"/>
    </w:pPr>
    <w:rPr>
      <w:rFonts w:ascii="等线" w:hAnsi="等线" w:eastAsia="等线" w:cs="Times New Roman"/>
      <w:sz w:val="24"/>
      <w:szCs w:val="24"/>
    </w:rPr>
  </w:style>
  <w:style w:type="paragraph" w:customStyle="1" w:styleId="15">
    <w:name w:val="列出段落2"/>
    <w:basedOn w:val="1"/>
    <w:qFormat/>
    <w:uiPriority w:val="0"/>
    <w:pPr>
      <w:ind w:firstLine="420" w:firstLineChars="200"/>
    </w:pPr>
    <w:rPr>
      <w:rFonts w:ascii="等线" w:hAnsi="等线" w:eastAsia="等线" w:cs="Times New Roman"/>
      <w:sz w:val="24"/>
      <w:szCs w:val="24"/>
    </w:rPr>
  </w:style>
  <w:style w:type="character" w:customStyle="1" w:styleId="16">
    <w:name w:val="页眉 Char"/>
    <w:basedOn w:val="9"/>
    <w:link w:val="6"/>
    <w:qFormat/>
    <w:uiPriority w:val="99"/>
    <w:rPr>
      <w:sz w:val="18"/>
      <w:szCs w:val="18"/>
    </w:rPr>
  </w:style>
  <w:style w:type="character" w:customStyle="1" w:styleId="17">
    <w:name w:val="页脚 Char"/>
    <w:basedOn w:val="9"/>
    <w:link w:val="5"/>
    <w:qFormat/>
    <w:uiPriority w:val="99"/>
    <w:rPr>
      <w:sz w:val="18"/>
      <w:szCs w:val="18"/>
    </w:rPr>
  </w:style>
  <w:style w:type="table" w:customStyle="1" w:styleId="18">
    <w:name w:val="网格型1"/>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日期 Char"/>
    <w:basedOn w:val="9"/>
    <w:link w:val="4"/>
    <w:semiHidden/>
    <w:uiPriority w:val="99"/>
    <w:rPr>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ylmfeng.com</Company>
  <Pages>7</Pages>
  <Words>1236</Words>
  <Characters>1344</Characters>
  <Lines>12</Lines>
  <Paragraphs>3</Paragraphs>
  <TotalTime>4346</TotalTime>
  <ScaleCrop>false</ScaleCrop>
  <LinksUpToDate>false</LinksUpToDate>
  <CharactersWithSpaces>1451</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2020-10-15T01:43:00Z</dcterms:created>
  <dc:creator>Administrator</dc:creator>
  <cp:lastModifiedBy>闲鹤</cp:lastModifiedBy>
  <dcterms:modified xsi:type="dcterms:W3CDTF">2024-10-09T09:06:18Z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EA055000C5884324B2CCD7A6360EED30_12</vt:lpwstr>
  </property>
</Properties>
</file>