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D2B473">
      <w:pPr>
        <w:jc w:val="center"/>
        <w:rPr>
          <w:rFonts w:ascii="宋体" w:hAnsi="宋体"/>
          <w:b/>
          <w:bCs/>
          <w:sz w:val="30"/>
          <w:szCs w:val="30"/>
        </w:rPr>
      </w:pPr>
      <w:r>
        <w:rPr>
          <w:rFonts w:hint="eastAsia" w:ascii="宋体" w:hAnsi="宋体"/>
          <w:b/>
          <w:bCs/>
          <w:sz w:val="30"/>
          <w:szCs w:val="30"/>
        </w:rPr>
        <w:t>奉贤区青少年活动中心第3周活动安排</w:t>
      </w:r>
    </w:p>
    <w:p w14:paraId="691AF9DA">
      <w:pPr>
        <w:snapToGrid w:val="0"/>
        <w:rPr>
          <w:rFonts w:asciiTheme="minorEastAsia" w:hAnsiTheme="minorEastAsia" w:eastAsiaTheme="minorEastAsia"/>
          <w:b/>
          <w:bCs/>
          <w:sz w:val="30"/>
          <w:szCs w:val="30"/>
        </w:rPr>
      </w:pPr>
      <w:r>
        <w:rPr>
          <w:rFonts w:hint="eastAsia" w:asciiTheme="minorEastAsia" w:hAnsiTheme="minorEastAsia"/>
          <w:b/>
          <w:bCs/>
          <w:sz w:val="30"/>
          <w:szCs w:val="30"/>
        </w:rPr>
        <w:t>一．</w:t>
      </w:r>
      <w:r>
        <w:rPr>
          <w:rFonts w:hint="eastAsia" w:asciiTheme="minorEastAsia" w:hAnsiTheme="minorEastAsia" w:eastAsiaTheme="minorEastAsia"/>
          <w:b/>
          <w:bCs/>
          <w:sz w:val="30"/>
          <w:szCs w:val="30"/>
        </w:rPr>
        <w:t>2024学年第一学期科技辅导员工作会议暨21届上海市未来工程师大赛区赛教师培训活动</w:t>
      </w:r>
    </w:p>
    <w:p w14:paraId="7E563395">
      <w:pPr>
        <w:snapToGrid w:val="0"/>
        <w:spacing w:line="340" w:lineRule="exact"/>
        <w:ind w:firstLine="480" w:firstLineChars="200"/>
        <w:rPr>
          <w:rFonts w:hint="eastAsia" w:asciiTheme="minorEastAsia" w:hAnsiTheme="minorEastAsia" w:eastAsiaTheme="minorEastAsia"/>
          <w:color w:val="000000"/>
          <w:sz w:val="24"/>
          <w:lang w:val="en-US" w:eastAsia="zh-CN"/>
        </w:rPr>
      </w:pPr>
      <w:r>
        <w:rPr>
          <w:rFonts w:hint="eastAsia" w:asciiTheme="minorEastAsia" w:hAnsiTheme="minorEastAsia" w:eastAsiaTheme="minorEastAsia"/>
          <w:color w:val="000000"/>
          <w:sz w:val="24"/>
        </w:rPr>
        <w:t>各中小学（含中专）：</w:t>
      </w:r>
      <w:r>
        <w:rPr>
          <w:rFonts w:hint="eastAsia" w:asciiTheme="minorEastAsia" w:hAnsiTheme="minorEastAsia" w:eastAsiaTheme="minorEastAsia"/>
          <w:b/>
          <w:bCs/>
          <w:color w:val="0000FF"/>
          <w:sz w:val="24"/>
          <w:lang w:eastAsia="zh-CN"/>
        </w:rPr>
        <w:t>王洁</w:t>
      </w:r>
      <w:bookmarkStart w:id="2" w:name="_GoBack"/>
      <w:bookmarkEnd w:id="2"/>
    </w:p>
    <w:p w14:paraId="2CD8C35A">
      <w:pPr>
        <w:snapToGrid w:val="0"/>
        <w:spacing w:line="340" w:lineRule="exact"/>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为更好地推进新学期全区科技教育各项工作，特召开科技辅导员工作会议并组织开展教师培训活动。</w:t>
      </w:r>
    </w:p>
    <w:p w14:paraId="70C2EC2F">
      <w:pPr>
        <w:snapToGrid w:val="0"/>
        <w:spacing w:line="340" w:lineRule="exact"/>
        <w:rPr>
          <w:rFonts w:asciiTheme="minorEastAsia" w:hAnsiTheme="minorEastAsia" w:eastAsiaTheme="minorEastAsia"/>
          <w:color w:val="000000"/>
          <w:sz w:val="24"/>
        </w:rPr>
      </w:pPr>
      <w:r>
        <w:rPr>
          <w:rFonts w:hint="eastAsia" w:asciiTheme="minorEastAsia" w:hAnsiTheme="minorEastAsia" w:eastAsiaTheme="minorEastAsia"/>
          <w:color w:val="000000"/>
          <w:sz w:val="24"/>
        </w:rPr>
        <w:t>（一）参加对象：</w:t>
      </w:r>
      <w:r>
        <w:rPr>
          <w:rFonts w:hint="eastAsia" w:asciiTheme="minorEastAsia" w:hAnsiTheme="minorEastAsia"/>
          <w:color w:val="000000"/>
          <w:sz w:val="24"/>
        </w:rPr>
        <w:t xml:space="preserve"> </w:t>
      </w:r>
      <w:r>
        <w:rPr>
          <w:rFonts w:hint="eastAsia" w:asciiTheme="minorEastAsia" w:hAnsiTheme="minorEastAsia" w:eastAsiaTheme="minorEastAsia"/>
          <w:color w:val="000000"/>
          <w:sz w:val="24"/>
        </w:rPr>
        <w:t>各校科技辅导员（多校区的请共同参加）</w:t>
      </w:r>
    </w:p>
    <w:p w14:paraId="17E58AD1">
      <w:pPr>
        <w:snapToGrid w:val="0"/>
        <w:spacing w:line="340" w:lineRule="exact"/>
        <w:rPr>
          <w:rFonts w:asciiTheme="minorEastAsia" w:hAnsiTheme="minorEastAsia" w:eastAsiaTheme="minorEastAsia"/>
          <w:color w:val="000000"/>
          <w:sz w:val="24"/>
        </w:rPr>
      </w:pPr>
      <w:r>
        <w:rPr>
          <w:rFonts w:hint="eastAsia" w:asciiTheme="minorEastAsia" w:hAnsiTheme="minorEastAsia" w:eastAsiaTheme="minorEastAsia"/>
          <w:color w:val="000000"/>
          <w:sz w:val="24"/>
        </w:rPr>
        <w:t>（二）会议地点：</w:t>
      </w:r>
      <w:r>
        <w:rPr>
          <w:rFonts w:hint="eastAsia" w:asciiTheme="minorEastAsia" w:hAnsiTheme="minorEastAsia"/>
          <w:color w:val="000000"/>
          <w:sz w:val="24"/>
        </w:rPr>
        <w:t xml:space="preserve"> </w:t>
      </w:r>
      <w:r>
        <w:rPr>
          <w:rFonts w:hint="eastAsia" w:asciiTheme="minorEastAsia" w:hAnsiTheme="minorEastAsia" w:eastAsiaTheme="minorEastAsia"/>
          <w:color w:val="000000"/>
          <w:sz w:val="24"/>
        </w:rPr>
        <w:t>奉贤区古华中学  南教学楼（西南角）</w:t>
      </w:r>
    </w:p>
    <w:p w14:paraId="52CD935F">
      <w:pPr>
        <w:snapToGrid w:val="0"/>
        <w:spacing w:line="340" w:lineRule="exact"/>
        <w:rPr>
          <w:rFonts w:asciiTheme="minorEastAsia" w:hAnsiTheme="minorEastAsia" w:eastAsiaTheme="minorEastAsia"/>
          <w:color w:val="000000"/>
          <w:sz w:val="24"/>
        </w:rPr>
      </w:pPr>
      <w:r>
        <w:rPr>
          <w:rFonts w:hint="eastAsia" w:asciiTheme="minorEastAsia" w:hAnsiTheme="minorEastAsia" w:eastAsiaTheme="minorEastAsia"/>
          <w:color w:val="000000"/>
          <w:sz w:val="24"/>
        </w:rPr>
        <w:t>（三）会议时间：</w:t>
      </w:r>
      <w:r>
        <w:rPr>
          <w:rFonts w:hint="eastAsia" w:asciiTheme="minorEastAsia" w:hAnsiTheme="minorEastAsia"/>
          <w:color w:val="000000"/>
          <w:sz w:val="24"/>
        </w:rPr>
        <w:t xml:space="preserve"> </w:t>
      </w:r>
      <w:r>
        <w:rPr>
          <w:rFonts w:hint="eastAsia" w:asciiTheme="minorEastAsia" w:hAnsiTheme="minorEastAsia" w:eastAsiaTheme="minorEastAsia"/>
          <w:color w:val="000000"/>
          <w:sz w:val="24"/>
        </w:rPr>
        <w:t>2024年9月18日（周三）</w:t>
      </w:r>
    </w:p>
    <w:p w14:paraId="7309CA76">
      <w:pPr>
        <w:snapToGrid w:val="0"/>
        <w:spacing w:line="340" w:lineRule="exact"/>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 xml:space="preserve">12:30—13:00   参观科创中心（南教学楼底楼）      </w:t>
      </w:r>
    </w:p>
    <w:p w14:paraId="4D18CCE0">
      <w:pPr>
        <w:snapToGrid w:val="0"/>
        <w:spacing w:line="340" w:lineRule="exact"/>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 xml:space="preserve">13:00—14:30   新学期工作会议（南教学楼二楼多功能厅）        </w:t>
      </w:r>
    </w:p>
    <w:p w14:paraId="3040876C">
      <w:pPr>
        <w:snapToGrid w:val="0"/>
        <w:spacing w:line="340" w:lineRule="exact"/>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 xml:space="preserve">14:30—16:30  “未来工程师大赛”培训     </w:t>
      </w:r>
    </w:p>
    <w:p w14:paraId="5F1A28EA">
      <w:pPr>
        <w:snapToGrid w:val="0"/>
        <w:spacing w:line="340" w:lineRule="exact"/>
        <w:ind w:firstLine="480" w:firstLineChars="200"/>
        <w:jc w:val="left"/>
        <w:rPr>
          <w:rFonts w:asciiTheme="minorEastAsia" w:hAnsiTheme="minorEastAsia" w:eastAsiaTheme="minorEastAsia"/>
          <w:color w:val="000000"/>
          <w:sz w:val="24"/>
        </w:rPr>
      </w:pPr>
      <w:r>
        <w:rPr>
          <w:rFonts w:hint="eastAsia" w:asciiTheme="minorEastAsia" w:hAnsiTheme="minorEastAsia" w:eastAsiaTheme="minorEastAsia"/>
          <w:color w:val="000000"/>
          <w:sz w:val="24"/>
        </w:rPr>
        <w:t>（友情提示：各校老师报到后可以先参观底楼的科创中心。古华中学可以停车，车辆尽量停在南面。）</w:t>
      </w:r>
    </w:p>
    <w:p w14:paraId="2FF097F7">
      <w:pPr>
        <w:jc w:val="center"/>
        <w:rPr>
          <w:rFonts w:ascii="宋体" w:hAnsi="宋体"/>
          <w:b/>
          <w:bCs/>
          <w:sz w:val="30"/>
          <w:szCs w:val="30"/>
        </w:rPr>
      </w:pPr>
    </w:p>
    <w:p w14:paraId="59B7FD3F">
      <w:pPr>
        <w:jc w:val="center"/>
        <w:rPr>
          <w:rFonts w:ascii="宋体" w:hAnsi="宋体"/>
          <w:b/>
          <w:bCs/>
          <w:sz w:val="30"/>
          <w:szCs w:val="30"/>
        </w:rPr>
      </w:pPr>
    </w:p>
    <w:p w14:paraId="5720C503">
      <w:pPr>
        <w:jc w:val="center"/>
        <w:rPr>
          <w:rFonts w:ascii="宋体" w:hAnsi="宋体"/>
          <w:b/>
          <w:bCs/>
          <w:sz w:val="30"/>
          <w:szCs w:val="30"/>
        </w:rPr>
      </w:pPr>
    </w:p>
    <w:p w14:paraId="272CE1C7">
      <w:pPr>
        <w:jc w:val="center"/>
        <w:rPr>
          <w:rFonts w:ascii="宋体" w:hAnsi="宋体"/>
          <w:b/>
          <w:bCs/>
          <w:sz w:val="30"/>
          <w:szCs w:val="30"/>
        </w:rPr>
      </w:pPr>
    </w:p>
    <w:p w14:paraId="732537E7">
      <w:pPr>
        <w:jc w:val="center"/>
        <w:rPr>
          <w:rFonts w:ascii="宋体" w:hAnsi="宋体"/>
          <w:b/>
          <w:bCs/>
          <w:sz w:val="30"/>
          <w:szCs w:val="30"/>
        </w:rPr>
      </w:pPr>
    </w:p>
    <w:p w14:paraId="2C44EFA5">
      <w:pPr>
        <w:jc w:val="center"/>
        <w:rPr>
          <w:rFonts w:ascii="宋体" w:hAnsi="宋体"/>
          <w:b/>
          <w:bCs/>
          <w:sz w:val="30"/>
          <w:szCs w:val="30"/>
        </w:rPr>
      </w:pPr>
    </w:p>
    <w:p w14:paraId="208BE55E">
      <w:pPr>
        <w:jc w:val="center"/>
        <w:rPr>
          <w:rFonts w:ascii="宋体" w:hAnsi="宋体"/>
          <w:b/>
          <w:bCs/>
          <w:sz w:val="30"/>
          <w:szCs w:val="30"/>
        </w:rPr>
      </w:pPr>
    </w:p>
    <w:p w14:paraId="74312972">
      <w:pPr>
        <w:jc w:val="center"/>
        <w:rPr>
          <w:rFonts w:ascii="宋体" w:hAnsi="宋体"/>
          <w:b/>
          <w:bCs/>
          <w:sz w:val="30"/>
          <w:szCs w:val="30"/>
        </w:rPr>
      </w:pPr>
    </w:p>
    <w:p w14:paraId="245D9B55">
      <w:pPr>
        <w:jc w:val="center"/>
        <w:rPr>
          <w:rFonts w:ascii="宋体" w:hAnsi="宋体"/>
          <w:b/>
          <w:bCs/>
          <w:sz w:val="30"/>
          <w:szCs w:val="30"/>
        </w:rPr>
      </w:pPr>
    </w:p>
    <w:p w14:paraId="67E620D5">
      <w:pPr>
        <w:jc w:val="center"/>
        <w:rPr>
          <w:rFonts w:ascii="宋体" w:hAnsi="宋体"/>
          <w:b/>
          <w:bCs/>
          <w:sz w:val="30"/>
          <w:szCs w:val="30"/>
        </w:rPr>
      </w:pPr>
    </w:p>
    <w:p w14:paraId="302F6915">
      <w:pPr>
        <w:jc w:val="center"/>
        <w:rPr>
          <w:rFonts w:ascii="宋体" w:hAnsi="宋体"/>
          <w:b/>
          <w:bCs/>
          <w:sz w:val="30"/>
          <w:szCs w:val="30"/>
        </w:rPr>
      </w:pPr>
    </w:p>
    <w:p w14:paraId="6C5BF1D2">
      <w:pPr>
        <w:jc w:val="center"/>
        <w:rPr>
          <w:rFonts w:ascii="宋体" w:hAnsi="宋体"/>
          <w:b/>
          <w:bCs/>
          <w:sz w:val="30"/>
          <w:szCs w:val="30"/>
        </w:rPr>
      </w:pPr>
    </w:p>
    <w:p w14:paraId="3AB62AE4">
      <w:pPr>
        <w:jc w:val="center"/>
        <w:rPr>
          <w:rFonts w:ascii="宋体" w:hAnsi="宋体"/>
          <w:b/>
          <w:bCs/>
          <w:sz w:val="30"/>
          <w:szCs w:val="30"/>
        </w:rPr>
      </w:pPr>
    </w:p>
    <w:p w14:paraId="2D9CD2DA">
      <w:pPr>
        <w:jc w:val="center"/>
        <w:rPr>
          <w:rFonts w:ascii="宋体" w:hAnsi="宋体"/>
          <w:b/>
          <w:bCs/>
          <w:sz w:val="30"/>
          <w:szCs w:val="30"/>
        </w:rPr>
      </w:pPr>
    </w:p>
    <w:p w14:paraId="4A14CCFD">
      <w:pPr>
        <w:pStyle w:val="45"/>
        <w:jc w:val="left"/>
        <w:rPr>
          <w:rFonts w:hint="eastAsia" w:cs="Times New Roman" w:asciiTheme="minorEastAsia" w:hAnsiTheme="minorEastAsia" w:eastAsiaTheme="minorEastAsia"/>
          <w:b/>
          <w:bCs/>
          <w:color w:val="0000FF"/>
          <w:szCs w:val="30"/>
          <w:lang w:eastAsia="zh-CN"/>
        </w:rPr>
      </w:pPr>
      <w:r>
        <w:rPr>
          <w:rFonts w:hint="eastAsia" w:cs="Times New Roman" w:asciiTheme="minorEastAsia" w:hAnsiTheme="minorEastAsia" w:eastAsiaTheme="minorEastAsia"/>
          <w:b/>
          <w:bCs/>
          <w:szCs w:val="30"/>
        </w:rPr>
        <w:t>二．奉贤区模型节系列活动方案</w:t>
      </w:r>
      <w:r>
        <w:rPr>
          <w:rFonts w:hint="eastAsia" w:cs="Times New Roman" w:asciiTheme="minorEastAsia" w:hAnsiTheme="minorEastAsia" w:eastAsiaTheme="minorEastAsia"/>
          <w:b/>
          <w:bCs/>
          <w:szCs w:val="30"/>
          <w:lang w:val="en-US" w:eastAsia="zh-CN"/>
        </w:rPr>
        <w:t xml:space="preserve">   </w:t>
      </w:r>
      <w:r>
        <w:rPr>
          <w:rFonts w:hint="eastAsia" w:cs="Times New Roman" w:asciiTheme="minorEastAsia" w:hAnsiTheme="minorEastAsia" w:eastAsiaTheme="minorEastAsia"/>
          <w:b/>
          <w:bCs/>
          <w:color w:val="0000FF"/>
          <w:szCs w:val="30"/>
          <w:lang w:eastAsia="zh-CN"/>
        </w:rPr>
        <w:t>王洁落实</w:t>
      </w:r>
    </w:p>
    <w:p w14:paraId="16B00B6B">
      <w:pPr>
        <w:tabs>
          <w:tab w:val="left" w:pos="540"/>
        </w:tabs>
        <w:spacing w:line="340" w:lineRule="exact"/>
        <w:rPr>
          <w:rFonts w:ascii="宋体" w:hAnsi="宋体" w:cs="宋体"/>
          <w:bCs/>
          <w:sz w:val="24"/>
        </w:rPr>
      </w:pPr>
      <w:bookmarkStart w:id="0" w:name="_Toc65182844"/>
      <w:r>
        <w:rPr>
          <w:rFonts w:hint="eastAsia" w:ascii="宋体" w:hAnsi="宋体" w:cs="宋体"/>
          <w:bCs/>
          <w:sz w:val="24"/>
        </w:rPr>
        <w:t>（一）活动内容</w:t>
      </w:r>
    </w:p>
    <w:p w14:paraId="6DD36600">
      <w:pPr>
        <w:tabs>
          <w:tab w:val="left" w:pos="540"/>
        </w:tabs>
        <w:spacing w:line="340" w:lineRule="exact"/>
        <w:ind w:firstLine="480" w:firstLineChars="200"/>
        <w:rPr>
          <w:rFonts w:ascii="宋体" w:hAnsi="宋体" w:cs="宋体"/>
          <w:bCs/>
          <w:sz w:val="24"/>
        </w:rPr>
      </w:pPr>
      <w:r>
        <w:rPr>
          <w:rFonts w:hint="eastAsia" w:ascii="宋体" w:hAnsi="宋体" w:cs="宋体"/>
          <w:bCs/>
          <w:sz w:val="24"/>
        </w:rPr>
        <w:t>1.第16届上海模型节活动奉贤区选拔赛</w:t>
      </w:r>
    </w:p>
    <w:p w14:paraId="082E0AD9">
      <w:pPr>
        <w:tabs>
          <w:tab w:val="left" w:pos="540"/>
        </w:tabs>
        <w:spacing w:line="340" w:lineRule="exact"/>
        <w:ind w:firstLine="480" w:firstLineChars="200"/>
        <w:rPr>
          <w:rFonts w:ascii="宋体" w:hAnsi="宋体" w:cs="宋体"/>
          <w:bCs/>
          <w:sz w:val="24"/>
        </w:rPr>
      </w:pPr>
      <w:r>
        <w:rPr>
          <w:rFonts w:hint="eastAsia" w:ascii="宋体" w:hAnsi="宋体" w:cs="宋体"/>
          <w:bCs/>
          <w:sz w:val="24"/>
        </w:rPr>
        <w:t>2.奉贤区青少年科技模型优秀社团展示评选活动</w:t>
      </w:r>
    </w:p>
    <w:p w14:paraId="1DB7A7BB">
      <w:pPr>
        <w:tabs>
          <w:tab w:val="left" w:pos="540"/>
        </w:tabs>
        <w:spacing w:line="340" w:lineRule="exact"/>
        <w:ind w:firstLine="480" w:firstLineChars="200"/>
        <w:rPr>
          <w:rFonts w:ascii="宋体" w:hAnsi="宋体" w:cs="宋体"/>
          <w:bCs/>
          <w:sz w:val="24"/>
        </w:rPr>
      </w:pPr>
      <w:r>
        <w:rPr>
          <w:rFonts w:hint="eastAsia" w:ascii="宋体" w:hAnsi="宋体" w:cs="宋体"/>
          <w:bCs/>
          <w:sz w:val="24"/>
        </w:rPr>
        <w:t>3.第16届上海模型节市赛报名</w:t>
      </w:r>
    </w:p>
    <w:p w14:paraId="02E91882">
      <w:pPr>
        <w:pStyle w:val="2"/>
        <w:spacing w:line="340" w:lineRule="exact"/>
        <w:ind w:left="0"/>
        <w:jc w:val="both"/>
        <w:rPr>
          <w:rFonts w:cs="宋体"/>
          <w:bCs/>
          <w:sz w:val="24"/>
          <w:szCs w:val="24"/>
          <w:lang w:eastAsia="zh-CN"/>
        </w:rPr>
      </w:pPr>
      <w:r>
        <w:rPr>
          <w:rFonts w:hint="eastAsia" w:cs="宋体"/>
          <w:bCs/>
          <w:sz w:val="24"/>
          <w:szCs w:val="24"/>
          <w:lang w:eastAsia="zh-CN"/>
        </w:rPr>
        <w:t>（二）活动对象</w:t>
      </w:r>
    </w:p>
    <w:p w14:paraId="1D2BAF49">
      <w:pPr>
        <w:tabs>
          <w:tab w:val="left" w:pos="540"/>
        </w:tabs>
        <w:spacing w:line="340" w:lineRule="exact"/>
        <w:ind w:firstLine="480" w:firstLineChars="200"/>
        <w:rPr>
          <w:rFonts w:ascii="宋体" w:hAnsi="宋体" w:cs="宋体"/>
          <w:bCs/>
          <w:sz w:val="24"/>
        </w:rPr>
      </w:pPr>
      <w:r>
        <w:rPr>
          <w:rFonts w:hint="eastAsia" w:ascii="宋体" w:hAnsi="宋体" w:cs="宋体"/>
          <w:bCs/>
          <w:sz w:val="24"/>
        </w:rPr>
        <w:t>奉贤区选拔赛参赛对象为：小学、初中学生</w:t>
      </w:r>
    </w:p>
    <w:p w14:paraId="4702731D">
      <w:pPr>
        <w:tabs>
          <w:tab w:val="left" w:pos="540"/>
        </w:tabs>
        <w:spacing w:line="340" w:lineRule="exact"/>
        <w:ind w:firstLine="480" w:firstLineChars="200"/>
        <w:rPr>
          <w:rFonts w:ascii="宋体" w:hAnsi="宋体" w:cs="宋体"/>
          <w:bCs/>
          <w:sz w:val="24"/>
        </w:rPr>
      </w:pPr>
      <w:r>
        <w:rPr>
          <w:rFonts w:hint="eastAsia" w:ascii="宋体" w:hAnsi="宋体" w:cs="宋体"/>
          <w:bCs/>
          <w:sz w:val="24"/>
        </w:rPr>
        <w:t>市赛报名参赛对象为：小学、初中、高中、中职学生</w:t>
      </w:r>
    </w:p>
    <w:p w14:paraId="5BF64F7B">
      <w:pPr>
        <w:tabs>
          <w:tab w:val="left" w:pos="540"/>
        </w:tabs>
        <w:spacing w:line="340" w:lineRule="exact"/>
        <w:rPr>
          <w:rFonts w:ascii="宋体" w:hAnsi="宋体" w:cs="宋体"/>
          <w:bCs/>
          <w:sz w:val="24"/>
        </w:rPr>
      </w:pPr>
      <w:r>
        <w:rPr>
          <w:rFonts w:hint="eastAsia" w:ascii="宋体" w:hAnsi="宋体" w:cs="宋体"/>
          <w:bCs/>
          <w:sz w:val="24"/>
        </w:rPr>
        <w:t>（三）参赛指南</w:t>
      </w:r>
    </w:p>
    <w:p w14:paraId="50623C85">
      <w:pPr>
        <w:spacing w:line="340" w:lineRule="exact"/>
        <w:ind w:firstLine="480" w:firstLineChars="200"/>
        <w:rPr>
          <w:rFonts w:ascii="宋体" w:hAnsi="宋体" w:cs="宋体"/>
          <w:bCs/>
          <w:sz w:val="24"/>
        </w:rPr>
      </w:pPr>
      <w:r>
        <w:rPr>
          <w:rFonts w:hint="eastAsia" w:ascii="宋体" w:hAnsi="宋体" w:cs="宋体"/>
          <w:bCs/>
          <w:sz w:val="24"/>
        </w:rPr>
        <w:t>1.以学校为单位报名参赛。</w:t>
      </w:r>
    </w:p>
    <w:p w14:paraId="492E6D14">
      <w:pPr>
        <w:spacing w:line="340" w:lineRule="exact"/>
        <w:ind w:firstLine="480" w:firstLineChars="200"/>
        <w:rPr>
          <w:rFonts w:ascii="宋体" w:hAnsi="宋体" w:cs="宋体"/>
          <w:bCs/>
          <w:sz w:val="24"/>
        </w:rPr>
      </w:pPr>
      <w:r>
        <w:rPr>
          <w:rFonts w:hint="eastAsia" w:ascii="宋体" w:hAnsi="宋体" w:cs="宋体"/>
          <w:bCs/>
          <w:sz w:val="24"/>
        </w:rPr>
        <w:t>2.赛事类别：</w:t>
      </w:r>
    </w:p>
    <w:p w14:paraId="2D368C9D">
      <w:pPr>
        <w:spacing w:line="340" w:lineRule="exact"/>
        <w:ind w:firstLine="480" w:firstLineChars="200"/>
        <w:rPr>
          <w:rFonts w:ascii="宋体" w:hAnsi="宋体" w:cs="宋体"/>
          <w:bCs/>
          <w:sz w:val="24"/>
        </w:rPr>
      </w:pPr>
      <w:r>
        <w:rPr>
          <w:rFonts w:hint="eastAsia" w:ascii="宋体" w:hAnsi="宋体" w:cs="宋体"/>
          <w:bCs/>
          <w:sz w:val="24"/>
        </w:rPr>
        <w:t>（1）规定项目(详情请看文件夹：规定项目)原则上各校无特殊情况必须参加。请各校于9月16日前将报名表发送至邮箱：281472186@qq.com</w:t>
      </w:r>
    </w:p>
    <w:p w14:paraId="2A2AEC15">
      <w:pPr>
        <w:spacing w:line="340" w:lineRule="exact"/>
        <w:ind w:firstLine="480" w:firstLineChars="200"/>
        <w:rPr>
          <w:rFonts w:ascii="宋体" w:hAnsi="宋体" w:cs="宋体"/>
          <w:bCs/>
          <w:sz w:val="24"/>
        </w:rPr>
      </w:pPr>
      <w:r>
        <w:rPr>
          <w:rFonts w:hint="eastAsia" w:ascii="宋体" w:hAnsi="宋体" w:cs="宋体"/>
          <w:bCs/>
          <w:sz w:val="24"/>
        </w:rPr>
        <w:t>（2）自选项目（详情请看文件夹：自选项目，具体报名项目以市报名表为准）不设区选拔赛。请各校于9月19日前将报名表发送至邮箱：281472186@qq.com（自选项目报名表请统一提交市报名表）。</w:t>
      </w:r>
    </w:p>
    <w:p w14:paraId="2DE0CB18">
      <w:pPr>
        <w:spacing w:line="340" w:lineRule="exact"/>
        <w:ind w:firstLine="480" w:firstLineChars="200"/>
        <w:rPr>
          <w:rFonts w:ascii="宋体" w:hAnsi="宋体" w:cs="宋体"/>
          <w:bCs/>
          <w:sz w:val="24"/>
        </w:rPr>
      </w:pPr>
      <w:r>
        <w:rPr>
          <w:rFonts w:hint="eastAsia" w:ascii="宋体" w:hAnsi="宋体" w:cs="宋体"/>
          <w:bCs/>
          <w:sz w:val="24"/>
        </w:rPr>
        <w:t>3.以各学校为单位组建参赛队伍,可根据实际情况组建一支或一支以上队伍报名参赛。每队必须设有领队1人，带队教师参加活动。</w:t>
      </w:r>
    </w:p>
    <w:p w14:paraId="5E95ACD5">
      <w:pPr>
        <w:spacing w:line="340" w:lineRule="exact"/>
        <w:ind w:firstLine="480" w:firstLineChars="200"/>
        <w:rPr>
          <w:rFonts w:ascii="宋体" w:hAnsi="宋体" w:cs="宋体"/>
          <w:bCs/>
          <w:sz w:val="24"/>
        </w:rPr>
      </w:pPr>
      <w:r>
        <w:rPr>
          <w:rFonts w:hint="eastAsia" w:ascii="宋体" w:hAnsi="宋体" w:cs="宋体"/>
          <w:bCs/>
          <w:sz w:val="24"/>
        </w:rPr>
        <w:t>4.参赛学生不得兼项，参赛模型不得交换使用。</w:t>
      </w:r>
    </w:p>
    <w:p w14:paraId="1BD01C74">
      <w:pPr>
        <w:spacing w:line="340" w:lineRule="exact"/>
        <w:ind w:firstLine="480" w:firstLineChars="200"/>
        <w:rPr>
          <w:rFonts w:ascii="宋体" w:hAnsi="宋体" w:cs="宋体"/>
          <w:bCs/>
          <w:sz w:val="24"/>
        </w:rPr>
      </w:pPr>
      <w:r>
        <w:rPr>
          <w:rFonts w:hint="eastAsia" w:ascii="宋体" w:hAnsi="宋体" w:cs="宋体"/>
          <w:bCs/>
          <w:sz w:val="24"/>
        </w:rPr>
        <w:t>5.奉贤区选拔赛（规定项目）将由奉贤区青少年活动中心为各校提供参赛材料（详见区选拔赛方案）；市赛的材料请按照各类比赛规则自行购买携带。</w:t>
      </w:r>
    </w:p>
    <w:p w14:paraId="37D6B82B">
      <w:pPr>
        <w:tabs>
          <w:tab w:val="left" w:pos="540"/>
        </w:tabs>
        <w:spacing w:line="340" w:lineRule="exact"/>
        <w:ind w:firstLine="480" w:firstLineChars="200"/>
        <w:rPr>
          <w:rFonts w:ascii="宋体" w:hAnsi="宋体" w:cs="宋体"/>
          <w:bCs/>
          <w:sz w:val="24"/>
        </w:rPr>
      </w:pPr>
      <w:r>
        <w:rPr>
          <w:rFonts w:hint="eastAsia" w:ascii="宋体" w:hAnsi="宋体" w:cs="宋体"/>
          <w:bCs/>
          <w:sz w:val="24"/>
        </w:rPr>
        <w:t>6.奉贤区青少年科技模型优秀社团展示评选将参考近年来各校比赛参与度和获奖情况进行推荐。</w:t>
      </w:r>
    </w:p>
    <w:bookmarkEnd w:id="0"/>
    <w:p w14:paraId="117067A1">
      <w:pPr>
        <w:pStyle w:val="2"/>
        <w:tabs>
          <w:tab w:val="left" w:pos="540"/>
        </w:tabs>
        <w:spacing w:line="340" w:lineRule="exact"/>
        <w:ind w:left="0"/>
        <w:jc w:val="both"/>
        <w:rPr>
          <w:rFonts w:cs="宋体"/>
          <w:bCs/>
          <w:kern w:val="44"/>
          <w:sz w:val="24"/>
          <w:szCs w:val="24"/>
          <w:lang w:eastAsia="zh-CN"/>
        </w:rPr>
      </w:pPr>
      <w:r>
        <w:rPr>
          <w:rFonts w:hint="eastAsia" w:cs="宋体"/>
          <w:bCs/>
          <w:kern w:val="44"/>
          <w:sz w:val="24"/>
          <w:szCs w:val="24"/>
          <w:lang w:eastAsia="zh-CN"/>
        </w:rPr>
        <w:t>（四）竞赛办法</w:t>
      </w:r>
    </w:p>
    <w:p w14:paraId="6C5307A8">
      <w:pPr>
        <w:pStyle w:val="2"/>
        <w:tabs>
          <w:tab w:val="left" w:pos="540"/>
        </w:tabs>
        <w:spacing w:line="340" w:lineRule="exact"/>
        <w:ind w:left="0" w:firstLine="480" w:firstLineChars="200"/>
        <w:jc w:val="both"/>
        <w:rPr>
          <w:rFonts w:cs="宋体"/>
          <w:bCs/>
          <w:sz w:val="24"/>
          <w:szCs w:val="24"/>
          <w:lang w:eastAsia="zh-CN"/>
        </w:rPr>
      </w:pPr>
      <w:r>
        <w:rPr>
          <w:rFonts w:hint="eastAsia" w:cs="宋体"/>
          <w:bCs/>
          <w:sz w:val="24"/>
          <w:szCs w:val="24"/>
          <w:lang w:eastAsia="zh-CN"/>
        </w:rPr>
        <w:t>1.本规程仅限于第十六届奉贤区模型节系列活动</w:t>
      </w:r>
    </w:p>
    <w:p w14:paraId="10201E57">
      <w:pPr>
        <w:pStyle w:val="2"/>
        <w:tabs>
          <w:tab w:val="left" w:pos="540"/>
        </w:tabs>
        <w:spacing w:line="340" w:lineRule="exact"/>
        <w:ind w:left="0" w:firstLine="480" w:firstLineChars="200"/>
        <w:jc w:val="both"/>
        <w:rPr>
          <w:rFonts w:cs="宋体"/>
          <w:bCs/>
          <w:sz w:val="24"/>
          <w:szCs w:val="24"/>
          <w:lang w:eastAsia="zh-CN"/>
        </w:rPr>
      </w:pPr>
      <w:r>
        <w:rPr>
          <w:rFonts w:hint="eastAsia" w:cs="宋体"/>
          <w:bCs/>
          <w:sz w:val="24"/>
          <w:szCs w:val="24"/>
          <w:lang w:eastAsia="zh-CN"/>
        </w:rPr>
        <w:t>2.各学校按照第十六届上海模型节系列活动要求选拔汇总竞赛文件。</w:t>
      </w:r>
    </w:p>
    <w:p w14:paraId="4073CCBC">
      <w:pPr>
        <w:pStyle w:val="2"/>
        <w:tabs>
          <w:tab w:val="left" w:pos="540"/>
        </w:tabs>
        <w:spacing w:line="340" w:lineRule="exact"/>
        <w:ind w:left="0" w:firstLine="480" w:firstLineChars="200"/>
        <w:jc w:val="both"/>
        <w:rPr>
          <w:rFonts w:cs="宋体"/>
          <w:bCs/>
          <w:sz w:val="24"/>
          <w:szCs w:val="24"/>
          <w:lang w:eastAsia="zh-CN"/>
        </w:rPr>
      </w:pPr>
      <w:r>
        <w:rPr>
          <w:rFonts w:hint="eastAsia" w:cs="宋体"/>
          <w:bCs/>
          <w:sz w:val="24"/>
          <w:szCs w:val="24"/>
          <w:lang w:eastAsia="zh-CN"/>
        </w:rPr>
        <w:t>3.参赛者若提交错误报名信息或未在规定时间内提交报名表，均视为无效报名。</w:t>
      </w:r>
      <w:bookmarkStart w:id="1" w:name="_Toc65182892"/>
    </w:p>
    <w:bookmarkEnd w:id="1"/>
    <w:p w14:paraId="661EDC39">
      <w:pPr>
        <w:rPr>
          <w:rFonts w:ascii="宋体" w:hAnsi="宋体" w:cs="宋体"/>
          <w:bCs/>
          <w:sz w:val="24"/>
        </w:rPr>
      </w:pPr>
    </w:p>
    <w:p w14:paraId="786FE60D">
      <w:pPr>
        <w:rPr>
          <w:rFonts w:ascii="宋体" w:hAnsi="宋体"/>
          <w:b/>
          <w:bCs/>
          <w:sz w:val="24"/>
        </w:rPr>
      </w:pPr>
      <w:r>
        <w:rPr>
          <w:rFonts w:hint="eastAsia" w:ascii="宋体" w:hAnsi="宋体" w:cs="宋体"/>
          <w:b/>
          <w:sz w:val="24"/>
        </w:rPr>
        <w:t>活动方案、比赛规则、报名表等相关材料下载路径：FTP/教育局/青少年活动中心/科教管理部/奉贤区模型节系列活动.zip</w:t>
      </w:r>
    </w:p>
    <w:p w14:paraId="06549CB1">
      <w:pPr>
        <w:jc w:val="center"/>
        <w:rPr>
          <w:rFonts w:ascii="宋体" w:hAnsi="宋体"/>
          <w:b/>
          <w:bCs/>
          <w:sz w:val="30"/>
          <w:szCs w:val="30"/>
        </w:rPr>
      </w:pPr>
    </w:p>
    <w:p w14:paraId="35FD4711">
      <w:pPr>
        <w:jc w:val="center"/>
        <w:rPr>
          <w:rFonts w:ascii="宋体" w:hAnsi="宋体"/>
          <w:b/>
          <w:bCs/>
          <w:sz w:val="30"/>
          <w:szCs w:val="30"/>
        </w:rPr>
      </w:pPr>
    </w:p>
    <w:p w14:paraId="25D9C87C">
      <w:pPr>
        <w:jc w:val="center"/>
        <w:rPr>
          <w:rFonts w:ascii="宋体" w:hAnsi="宋体"/>
          <w:b/>
          <w:bCs/>
          <w:sz w:val="30"/>
          <w:szCs w:val="30"/>
        </w:rPr>
      </w:pPr>
    </w:p>
    <w:p w14:paraId="06363153">
      <w:pPr>
        <w:jc w:val="center"/>
        <w:rPr>
          <w:rFonts w:ascii="宋体" w:hAnsi="宋体"/>
          <w:b/>
          <w:bCs/>
          <w:sz w:val="30"/>
          <w:szCs w:val="30"/>
        </w:rPr>
      </w:pPr>
    </w:p>
    <w:p w14:paraId="64BFA950">
      <w:pPr>
        <w:rPr>
          <w:rFonts w:ascii="宋体" w:hAnsi="宋体"/>
          <w:b/>
          <w:bCs/>
          <w:sz w:val="30"/>
          <w:szCs w:val="30"/>
        </w:rPr>
      </w:pPr>
    </w:p>
    <w:p w14:paraId="5ED5582F">
      <w:pPr>
        <w:pStyle w:val="45"/>
        <w:jc w:val="left"/>
        <w:rPr>
          <w:rFonts w:hint="default" w:ascii="方正公文小标宋" w:hAnsi="方正公文小标宋" w:cs="方正公文小标宋" w:eastAsiaTheme="minorEastAsia"/>
          <w:spacing w:val="-12"/>
          <w:sz w:val="36"/>
          <w:szCs w:val="36"/>
          <w:lang w:val="en-US" w:eastAsia="zh-CN"/>
        </w:rPr>
      </w:pPr>
      <w:r>
        <w:rPr>
          <w:rFonts w:hint="eastAsia" w:cs="Times New Roman" w:asciiTheme="minorEastAsia" w:hAnsiTheme="minorEastAsia" w:eastAsiaTheme="minorEastAsia"/>
          <w:b/>
          <w:bCs/>
          <w:szCs w:val="30"/>
        </w:rPr>
        <w:t>三．“AI大艺术家” 活动方案</w:t>
      </w:r>
      <w:r>
        <w:rPr>
          <w:rFonts w:hint="eastAsia" w:cs="Times New Roman" w:asciiTheme="minorEastAsia" w:hAnsiTheme="minorEastAsia" w:eastAsiaTheme="minorEastAsia"/>
          <w:b/>
          <w:bCs/>
          <w:szCs w:val="30"/>
          <w:lang w:val="en-US" w:eastAsia="zh-CN"/>
        </w:rPr>
        <w:t xml:space="preserve">  </w:t>
      </w:r>
      <w:r>
        <w:rPr>
          <w:rFonts w:hint="eastAsia" w:cs="Times New Roman" w:asciiTheme="minorEastAsia" w:hAnsiTheme="minorEastAsia" w:eastAsiaTheme="minorEastAsia"/>
          <w:b/>
          <w:bCs/>
          <w:color w:val="0000FF"/>
          <w:szCs w:val="30"/>
          <w:lang w:val="en-US" w:eastAsia="zh-CN"/>
        </w:rPr>
        <w:t>王洁落实</w:t>
      </w:r>
    </w:p>
    <w:p w14:paraId="101E0643">
      <w:pPr>
        <w:pStyle w:val="2"/>
        <w:widowControl/>
        <w:kinsoku w:val="0"/>
        <w:autoSpaceDE w:val="0"/>
        <w:autoSpaceDN w:val="0"/>
        <w:adjustRightInd w:val="0"/>
        <w:snapToGrid w:val="0"/>
        <w:spacing w:line="340" w:lineRule="exact"/>
        <w:ind w:left="0" w:right="6"/>
        <w:textAlignment w:val="baseline"/>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（一）</w:t>
      </w:r>
      <w:r>
        <w:rPr>
          <w:rFonts w:hint="eastAsia" w:asciiTheme="minorEastAsia" w:hAnsiTheme="minorEastAsia" w:eastAsiaTheme="minorEastAsia" w:cstheme="minorEastAsia"/>
          <w:sz w:val="24"/>
          <w:szCs w:val="24"/>
          <w:lang w:eastAsia="zh-Hans"/>
        </w:rPr>
        <w:t>活动</w:t>
      </w:r>
      <w:r>
        <w:rPr>
          <w:rFonts w:hint="eastAsia" w:asciiTheme="minorEastAsia" w:hAnsiTheme="minorEastAsia" w:eastAsiaTheme="minorEastAsia" w:cstheme="minorEastAsia"/>
          <w:sz w:val="24"/>
          <w:szCs w:val="24"/>
          <w:lang w:eastAsia="zh-CN"/>
        </w:rPr>
        <w:t>背景</w:t>
      </w:r>
    </w:p>
    <w:p w14:paraId="4B63110F">
      <w:pPr>
        <w:pStyle w:val="2"/>
        <w:widowControl/>
        <w:kinsoku w:val="0"/>
        <w:autoSpaceDE w:val="0"/>
        <w:autoSpaceDN w:val="0"/>
        <w:adjustRightInd w:val="0"/>
        <w:snapToGrid w:val="0"/>
        <w:spacing w:line="340" w:lineRule="exact"/>
        <w:ind w:left="0" w:right="9" w:firstLine="440" w:firstLineChars="200"/>
        <w:jc w:val="both"/>
        <w:textAlignment w:val="baseline"/>
        <w:rPr>
          <w:rFonts w:asciiTheme="minorEastAsia" w:hAnsiTheme="minorEastAsia" w:eastAsiaTheme="minorEastAsia" w:cstheme="minorEastAsia"/>
          <w:spacing w:val="-10"/>
          <w:sz w:val="24"/>
          <w:szCs w:val="24"/>
          <w:lang w:eastAsia="zh-CN"/>
        </w:rPr>
      </w:pPr>
      <w:r>
        <w:rPr>
          <w:rFonts w:hint="eastAsia" w:asciiTheme="minorEastAsia" w:hAnsiTheme="minorEastAsia" w:eastAsiaTheme="minorEastAsia" w:cstheme="minorEastAsia"/>
          <w:spacing w:val="-10"/>
          <w:sz w:val="24"/>
          <w:szCs w:val="24"/>
          <w:lang w:eastAsia="zh-Hans"/>
        </w:rPr>
        <w:t>智能互联网时代的发展，让“科技改变生活”正在从口号变成现实，聚焦身边的问题，以技术创新，让美好发生！</w:t>
      </w:r>
      <w:r>
        <w:rPr>
          <w:rFonts w:hint="eastAsia" w:asciiTheme="minorEastAsia" w:hAnsiTheme="minorEastAsia" w:eastAsiaTheme="minorEastAsia" w:cstheme="minorEastAsia"/>
          <w:spacing w:val="-10"/>
          <w:sz w:val="24"/>
          <w:szCs w:val="24"/>
        </w:rPr>
        <w:t>当AI进入艺术界的时候，会出现新的艺术思潮吗？以AI为镜，艺术的创造力是什么？科技与艺术如何和谐相处？我们会和AI一同进化吗？现在的AI绘画，到达了什么境界呢</w:t>
      </w:r>
      <w:r>
        <w:rPr>
          <w:rFonts w:hint="eastAsia" w:asciiTheme="minorEastAsia" w:hAnsiTheme="minorEastAsia" w:eastAsiaTheme="minorEastAsia" w:cstheme="minorEastAsia"/>
          <w:spacing w:val="-10"/>
          <w:sz w:val="24"/>
          <w:szCs w:val="24"/>
          <w:lang w:eastAsia="zh-CN"/>
        </w:rPr>
        <w:t>！</w:t>
      </w:r>
    </w:p>
    <w:p w14:paraId="01507C17">
      <w:pPr>
        <w:pStyle w:val="2"/>
        <w:widowControl/>
        <w:kinsoku w:val="0"/>
        <w:autoSpaceDE w:val="0"/>
        <w:autoSpaceDN w:val="0"/>
        <w:adjustRightInd w:val="0"/>
        <w:snapToGrid w:val="0"/>
        <w:spacing w:line="340" w:lineRule="exact"/>
        <w:ind w:left="0" w:right="9" w:firstLine="440" w:firstLineChars="200"/>
        <w:jc w:val="both"/>
        <w:textAlignment w:val="baseline"/>
        <w:rPr>
          <w:rFonts w:asciiTheme="minorEastAsia" w:hAnsiTheme="minorEastAsia" w:eastAsiaTheme="minorEastAsia" w:cstheme="minorEastAsia"/>
          <w:spacing w:val="-10"/>
          <w:sz w:val="24"/>
          <w:szCs w:val="24"/>
          <w:lang w:eastAsia="zh-CN"/>
        </w:rPr>
      </w:pPr>
      <w:r>
        <w:rPr>
          <w:rFonts w:hint="eastAsia" w:asciiTheme="minorEastAsia" w:hAnsiTheme="minorEastAsia" w:eastAsiaTheme="minorEastAsia" w:cstheme="minorEastAsia"/>
          <w:spacing w:val="-10"/>
          <w:sz w:val="24"/>
          <w:szCs w:val="24"/>
        </w:rPr>
        <w:t>华为</w:t>
      </w:r>
      <w:r>
        <w:rPr>
          <w:rFonts w:hint="eastAsia" w:asciiTheme="minorEastAsia" w:hAnsiTheme="minorEastAsia" w:eastAsiaTheme="minorEastAsia" w:cstheme="minorEastAsia"/>
          <w:spacing w:val="-10"/>
          <w:sz w:val="24"/>
          <w:szCs w:val="24"/>
          <w:lang w:eastAsia="zh-CN"/>
        </w:rPr>
        <w:t>云计算技术有限公司</w:t>
      </w:r>
      <w:r>
        <w:rPr>
          <w:rFonts w:hint="eastAsia" w:asciiTheme="minorEastAsia" w:hAnsiTheme="minorEastAsia" w:eastAsiaTheme="minorEastAsia" w:cstheme="minorEastAsia"/>
          <w:spacing w:val="-10"/>
          <w:sz w:val="24"/>
          <w:szCs w:val="24"/>
        </w:rPr>
        <w:t>将走进</w:t>
      </w:r>
      <w:r>
        <w:rPr>
          <w:rFonts w:hint="eastAsia" w:asciiTheme="minorEastAsia" w:hAnsiTheme="minorEastAsia" w:eastAsiaTheme="minorEastAsia" w:cstheme="minorEastAsia"/>
          <w:spacing w:val="-10"/>
          <w:sz w:val="24"/>
          <w:szCs w:val="24"/>
          <w:lang w:eastAsia="zh-CN"/>
        </w:rPr>
        <w:t>奉贤</w:t>
      </w:r>
      <w:r>
        <w:rPr>
          <w:rFonts w:hint="eastAsia" w:asciiTheme="minorEastAsia" w:hAnsiTheme="minorEastAsia" w:eastAsiaTheme="minorEastAsia" w:cstheme="minorEastAsia"/>
          <w:spacing w:val="-10"/>
          <w:sz w:val="24"/>
          <w:szCs w:val="24"/>
        </w:rPr>
        <w:t>区青少年活动中心</w:t>
      </w:r>
      <w:r>
        <w:rPr>
          <w:rFonts w:hint="eastAsia" w:asciiTheme="minorEastAsia" w:hAnsiTheme="minorEastAsia" w:eastAsiaTheme="minorEastAsia" w:cstheme="minorEastAsia"/>
          <w:spacing w:val="-10"/>
          <w:sz w:val="24"/>
          <w:szCs w:val="24"/>
          <w:lang w:eastAsia="zh-CN"/>
        </w:rPr>
        <w:t>，</w:t>
      </w:r>
      <w:r>
        <w:rPr>
          <w:rFonts w:hint="eastAsia" w:asciiTheme="minorEastAsia" w:hAnsiTheme="minorEastAsia" w:eastAsiaTheme="minorEastAsia" w:cstheme="minorEastAsia"/>
          <w:spacing w:val="-1"/>
          <w:sz w:val="24"/>
          <w:szCs w:val="24"/>
        </w:rPr>
        <w:t>为同学们带来人工智能科普及AI作画中最火的模型“Stable</w:t>
      </w:r>
      <w:r>
        <w:rPr>
          <w:rFonts w:hint="eastAsia" w:asciiTheme="minorEastAsia" w:hAnsiTheme="minorEastAsia" w:eastAsiaTheme="minorEastAsia" w:cstheme="minorEastAsia"/>
          <w:spacing w:val="-1"/>
          <w:sz w:val="24"/>
          <w:szCs w:val="24"/>
          <w:lang w:eastAsia="zh-CN"/>
        </w:rPr>
        <w:t xml:space="preserve"> </w:t>
      </w:r>
      <w:r>
        <w:rPr>
          <w:rFonts w:hint="eastAsia" w:asciiTheme="minorEastAsia" w:hAnsiTheme="minorEastAsia" w:eastAsiaTheme="minorEastAsia" w:cstheme="minorEastAsia"/>
          <w:spacing w:val="-1"/>
          <w:sz w:val="24"/>
          <w:szCs w:val="24"/>
        </w:rPr>
        <w:t>Diffusion”</w:t>
      </w:r>
      <w:r>
        <w:rPr>
          <w:rFonts w:hint="eastAsia" w:asciiTheme="minorEastAsia" w:hAnsiTheme="minorEastAsia" w:eastAsiaTheme="minorEastAsia" w:cstheme="minorEastAsia"/>
          <w:spacing w:val="-1"/>
          <w:sz w:val="24"/>
          <w:szCs w:val="24"/>
          <w:lang w:eastAsia="zh-CN"/>
        </w:rPr>
        <w:t>，</w:t>
      </w:r>
      <w:r>
        <w:rPr>
          <w:rFonts w:hint="eastAsia" w:asciiTheme="minorEastAsia" w:hAnsiTheme="minorEastAsia" w:eastAsiaTheme="minorEastAsia" w:cstheme="minorEastAsia"/>
          <w:spacing w:val="-1"/>
          <w:sz w:val="24"/>
          <w:szCs w:val="24"/>
        </w:rPr>
        <w:t>带你玩转AI</w:t>
      </w:r>
      <w:r>
        <w:rPr>
          <w:rFonts w:hint="eastAsia" w:asciiTheme="minorEastAsia" w:hAnsiTheme="minorEastAsia" w:eastAsiaTheme="minorEastAsia" w:cstheme="minorEastAsia"/>
          <w:spacing w:val="-10"/>
          <w:sz w:val="24"/>
          <w:szCs w:val="24"/>
        </w:rPr>
        <w:t>绘画</w:t>
      </w:r>
      <w:r>
        <w:rPr>
          <w:rFonts w:hint="eastAsia" w:asciiTheme="minorEastAsia" w:hAnsiTheme="minorEastAsia" w:eastAsiaTheme="minorEastAsia" w:cstheme="minorEastAsia"/>
          <w:spacing w:val="-10"/>
          <w:sz w:val="24"/>
          <w:szCs w:val="24"/>
          <w:lang w:eastAsia="zh-CN"/>
        </w:rPr>
        <w:t>，</w:t>
      </w:r>
      <w:r>
        <w:rPr>
          <w:rFonts w:hint="eastAsia" w:asciiTheme="minorEastAsia" w:hAnsiTheme="minorEastAsia" w:eastAsiaTheme="minorEastAsia" w:cstheme="minorEastAsia"/>
          <w:spacing w:val="-10"/>
          <w:sz w:val="24"/>
          <w:szCs w:val="24"/>
        </w:rPr>
        <w:t>将青少年兴趣和教育成长与人工智能专业技术进行结合，并开展以“</w:t>
      </w:r>
      <w:r>
        <w:rPr>
          <w:rFonts w:hint="eastAsia" w:asciiTheme="minorEastAsia" w:hAnsiTheme="minorEastAsia" w:eastAsiaTheme="minorEastAsia" w:cstheme="minorEastAsia"/>
          <w:spacing w:val="-10"/>
          <w:sz w:val="24"/>
          <w:szCs w:val="24"/>
          <w:lang w:eastAsia="zh-CN"/>
        </w:rPr>
        <w:t>发现</w:t>
      </w:r>
      <w:r>
        <w:rPr>
          <w:rFonts w:hint="eastAsia" w:asciiTheme="minorEastAsia" w:hAnsiTheme="minorEastAsia" w:eastAsiaTheme="minorEastAsia" w:cstheme="minorEastAsia"/>
          <w:spacing w:val="-10"/>
          <w:sz w:val="24"/>
          <w:szCs w:val="24"/>
        </w:rPr>
        <w:t>阅读之美”为主题绘画作品征集活动</w:t>
      </w:r>
      <w:r>
        <w:rPr>
          <w:rFonts w:hint="eastAsia" w:asciiTheme="minorEastAsia" w:hAnsiTheme="minorEastAsia" w:eastAsiaTheme="minorEastAsia" w:cstheme="minorEastAsia"/>
          <w:spacing w:val="-10"/>
          <w:sz w:val="24"/>
          <w:szCs w:val="24"/>
          <w:lang w:eastAsia="zh-CN"/>
        </w:rPr>
        <w:t>。</w:t>
      </w:r>
    </w:p>
    <w:p w14:paraId="130C03CC">
      <w:pPr>
        <w:pStyle w:val="2"/>
        <w:widowControl/>
        <w:kinsoku w:val="0"/>
        <w:autoSpaceDE w:val="0"/>
        <w:autoSpaceDN w:val="0"/>
        <w:adjustRightInd w:val="0"/>
        <w:snapToGrid w:val="0"/>
        <w:spacing w:line="340" w:lineRule="exact"/>
        <w:ind w:left="0" w:right="9" w:firstLine="476" w:firstLineChars="200"/>
        <w:jc w:val="both"/>
        <w:textAlignment w:val="baseline"/>
        <w:rPr>
          <w:rFonts w:asciiTheme="minorEastAsia" w:hAnsiTheme="minorEastAsia" w:eastAsiaTheme="minorEastAsia" w:cstheme="minorEastAsia"/>
          <w:spacing w:val="-1"/>
          <w:sz w:val="24"/>
          <w:szCs w:val="24"/>
          <w:lang w:eastAsia="zh-CN"/>
        </w:rPr>
      </w:pPr>
      <w:r>
        <w:rPr>
          <w:rFonts w:hint="eastAsia" w:asciiTheme="minorEastAsia" w:hAnsiTheme="minorEastAsia" w:eastAsiaTheme="minorEastAsia" w:cstheme="minorEastAsia"/>
          <w:spacing w:val="-1"/>
          <w:sz w:val="24"/>
          <w:szCs w:val="24"/>
          <w:lang w:eastAsia="zh-CN"/>
        </w:rPr>
        <w:t>奉贤区青少年活动中心致力于提升学生的科技创新素养，通过举办多样化的活动和项目，如科创竞赛、专家讲座、青少年小研究员、科技夏令营等活动，激发青少年的好奇心和探索精神，加强理论与实践相结合，加深学生对科学原理的理解，为孩子们提供了一个开放多元、互动协作的学习平台，鼓励他们保持坚定的信念和顽强的毅力，以追求卓越和攀登科学高峰。</w:t>
      </w:r>
    </w:p>
    <w:p w14:paraId="6CE1B396">
      <w:pPr>
        <w:pStyle w:val="2"/>
        <w:widowControl/>
        <w:kinsoku w:val="0"/>
        <w:autoSpaceDE w:val="0"/>
        <w:autoSpaceDN w:val="0"/>
        <w:adjustRightInd w:val="0"/>
        <w:snapToGrid w:val="0"/>
        <w:spacing w:line="340" w:lineRule="exact"/>
        <w:ind w:left="0" w:right="6"/>
        <w:textAlignment w:val="baseline"/>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（二）</w:t>
      </w:r>
      <w:r>
        <w:rPr>
          <w:rFonts w:hint="eastAsia" w:asciiTheme="minorEastAsia" w:hAnsiTheme="minorEastAsia" w:eastAsiaTheme="minorEastAsia" w:cstheme="minorEastAsia"/>
          <w:sz w:val="24"/>
          <w:szCs w:val="24"/>
          <w:lang w:eastAsia="zh-Hans"/>
        </w:rPr>
        <w:t>活动</w:t>
      </w:r>
      <w:r>
        <w:rPr>
          <w:rFonts w:hint="eastAsia" w:asciiTheme="minorEastAsia" w:hAnsiTheme="minorEastAsia" w:eastAsiaTheme="minorEastAsia" w:cstheme="minorEastAsia"/>
          <w:sz w:val="24"/>
          <w:szCs w:val="24"/>
          <w:lang w:eastAsia="zh-CN"/>
        </w:rPr>
        <w:t>主题</w:t>
      </w:r>
    </w:p>
    <w:p w14:paraId="441DB99A">
      <w:pPr>
        <w:pStyle w:val="2"/>
        <w:widowControl/>
        <w:kinsoku w:val="0"/>
        <w:autoSpaceDE w:val="0"/>
        <w:autoSpaceDN w:val="0"/>
        <w:adjustRightInd w:val="0"/>
        <w:snapToGrid w:val="0"/>
        <w:spacing w:line="340" w:lineRule="exact"/>
        <w:ind w:left="0" w:right="9" w:firstLine="440" w:firstLineChars="200"/>
        <w:jc w:val="both"/>
        <w:textAlignment w:val="baseline"/>
        <w:rPr>
          <w:rFonts w:asciiTheme="minorEastAsia" w:hAnsiTheme="minorEastAsia" w:eastAsiaTheme="minorEastAsia" w:cstheme="minorEastAsia"/>
          <w:spacing w:val="-10"/>
          <w:sz w:val="24"/>
          <w:szCs w:val="24"/>
          <w:lang w:eastAsia="zh-CN"/>
        </w:rPr>
      </w:pPr>
      <w:r>
        <w:rPr>
          <w:rFonts w:hint="eastAsia" w:asciiTheme="minorEastAsia" w:hAnsiTheme="minorEastAsia" w:eastAsiaTheme="minorEastAsia" w:cstheme="minorEastAsia"/>
          <w:spacing w:val="-10"/>
          <w:sz w:val="24"/>
          <w:szCs w:val="24"/>
          <w:lang w:eastAsia="zh-CN"/>
        </w:rPr>
        <w:t>本次活动将阅读主题聚焦至三个方面：一是汇百川，筑城市品格之基，活化江南文化、海派文化；二是瞰江山，守红色文化之正，聚焦红色文化、红色文脉；三是循文脉，探中华文明之源，传承传统文化、城市文脉。我们根据上述三个主题推荐共计16本书目。学生通过线上线下的各种方式阅读，从这份书目清单（见第四届长三角青少年人工智能奥林匹克挑战赛嘉年华——AI绘画活动方案附件）中选择其一进行阅读探索。在阅读探索中理解美的内涵，可以是文字本身的优美，也可以是书中描述的场景、人物或情感所展现的美。</w:t>
      </w:r>
    </w:p>
    <w:p w14:paraId="38A0E691">
      <w:pPr>
        <w:pStyle w:val="2"/>
        <w:widowControl/>
        <w:kinsoku w:val="0"/>
        <w:autoSpaceDE w:val="0"/>
        <w:autoSpaceDN w:val="0"/>
        <w:adjustRightInd w:val="0"/>
        <w:snapToGrid w:val="0"/>
        <w:spacing w:line="340" w:lineRule="exact"/>
        <w:ind w:left="0" w:right="9" w:firstLine="440" w:firstLineChars="200"/>
        <w:jc w:val="both"/>
        <w:textAlignment w:val="baseline"/>
        <w:rPr>
          <w:rFonts w:asciiTheme="minorEastAsia" w:hAnsiTheme="minorEastAsia" w:eastAsiaTheme="minorEastAsia" w:cstheme="minorEastAsia"/>
          <w:snapToGrid w:val="0"/>
          <w:color w:val="000000"/>
          <w:spacing w:val="-1"/>
          <w:sz w:val="24"/>
          <w:szCs w:val="24"/>
          <w:lang w:eastAsia="zh-CN"/>
        </w:rPr>
      </w:pPr>
      <w:r>
        <w:rPr>
          <w:rFonts w:hint="eastAsia" w:asciiTheme="minorEastAsia" w:hAnsiTheme="minorEastAsia" w:eastAsiaTheme="minorEastAsia" w:cstheme="minorEastAsia"/>
          <w:spacing w:val="-10"/>
          <w:sz w:val="24"/>
          <w:szCs w:val="24"/>
          <w:lang w:eastAsia="zh-CN"/>
        </w:rPr>
        <w:t>学生需利用AI工具进行创意设计，为书籍设计插画，将书籍中蕴含的美以插画的方式呈现出来，使观众能够感受到阅读之美。作品风格包括但不限于上海朵云轩展现的艺术作品风格。无论是书籍的精髓、情感，还是书中的经典场景、优美文字，抑或是阅读时的心境，都可以成为你创作的灵感来源。呈现形式为图形化作品，并以一段表述作品理念的文字做说明。</w:t>
      </w:r>
    </w:p>
    <w:p w14:paraId="756C5B89">
      <w:pPr>
        <w:pStyle w:val="2"/>
        <w:widowControl/>
        <w:kinsoku w:val="0"/>
        <w:autoSpaceDE w:val="0"/>
        <w:autoSpaceDN w:val="0"/>
        <w:adjustRightInd w:val="0"/>
        <w:snapToGrid w:val="0"/>
        <w:spacing w:line="340" w:lineRule="exact"/>
        <w:ind w:left="0" w:right="6"/>
        <w:textAlignment w:val="baseline"/>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（三）活动规划</w:t>
      </w:r>
    </w:p>
    <w:p w14:paraId="2BF1FFB1">
      <w:pPr>
        <w:pStyle w:val="2"/>
        <w:widowControl/>
        <w:kinsoku w:val="0"/>
        <w:autoSpaceDE w:val="0"/>
        <w:autoSpaceDN w:val="0"/>
        <w:adjustRightInd w:val="0"/>
        <w:snapToGrid w:val="0"/>
        <w:spacing w:line="340" w:lineRule="exact"/>
        <w:ind w:left="0" w:right="9" w:firstLine="476" w:firstLineChars="200"/>
        <w:jc w:val="both"/>
        <w:textAlignment w:val="baseline"/>
        <w:rPr>
          <w:rFonts w:asciiTheme="minorEastAsia" w:hAnsiTheme="minorEastAsia" w:eastAsiaTheme="minorEastAsia" w:cstheme="minorEastAsia"/>
          <w:spacing w:val="-1"/>
          <w:sz w:val="24"/>
          <w:szCs w:val="24"/>
        </w:rPr>
      </w:pPr>
      <w:r>
        <w:rPr>
          <w:rFonts w:hint="eastAsia" w:asciiTheme="minorEastAsia" w:hAnsiTheme="minorEastAsia" w:eastAsiaTheme="minorEastAsia" w:cstheme="minorEastAsia"/>
          <w:spacing w:val="-1"/>
          <w:sz w:val="24"/>
          <w:szCs w:val="24"/>
        </w:rPr>
        <w:t>活动形式：</w:t>
      </w:r>
      <w:r>
        <w:rPr>
          <w:rFonts w:hint="eastAsia" w:asciiTheme="minorEastAsia" w:hAnsiTheme="minorEastAsia" w:eastAsiaTheme="minorEastAsia" w:cstheme="minorEastAsia"/>
          <w:spacing w:val="-1"/>
          <w:sz w:val="24"/>
          <w:szCs w:val="24"/>
          <w:lang w:eastAsia="zh-CN"/>
        </w:rPr>
        <w:t>AI</w:t>
      </w:r>
      <w:r>
        <w:rPr>
          <w:rFonts w:hint="eastAsia" w:asciiTheme="minorEastAsia" w:hAnsiTheme="minorEastAsia" w:eastAsiaTheme="minorEastAsia" w:cstheme="minorEastAsia"/>
          <w:spacing w:val="-1"/>
          <w:sz w:val="24"/>
          <w:szCs w:val="24"/>
        </w:rPr>
        <w:t>科普互动工作坊</w:t>
      </w:r>
    </w:p>
    <w:p w14:paraId="49E4AB92">
      <w:pPr>
        <w:pStyle w:val="2"/>
        <w:widowControl/>
        <w:kinsoku w:val="0"/>
        <w:autoSpaceDE w:val="0"/>
        <w:autoSpaceDN w:val="0"/>
        <w:adjustRightInd w:val="0"/>
        <w:snapToGrid w:val="0"/>
        <w:spacing w:line="340" w:lineRule="exact"/>
        <w:ind w:left="0" w:right="9" w:firstLine="476" w:firstLineChars="200"/>
        <w:jc w:val="both"/>
        <w:textAlignment w:val="baseline"/>
        <w:rPr>
          <w:rFonts w:asciiTheme="minorEastAsia" w:hAnsiTheme="minorEastAsia" w:eastAsiaTheme="minorEastAsia" w:cstheme="minorEastAsia"/>
          <w:spacing w:val="-1"/>
          <w:sz w:val="24"/>
          <w:szCs w:val="24"/>
        </w:rPr>
      </w:pPr>
      <w:r>
        <w:rPr>
          <w:rFonts w:hint="eastAsia" w:asciiTheme="minorEastAsia" w:hAnsiTheme="minorEastAsia" w:eastAsiaTheme="minorEastAsia" w:cstheme="minorEastAsia"/>
          <w:spacing w:val="-1"/>
          <w:sz w:val="24"/>
          <w:szCs w:val="24"/>
          <w:lang w:eastAsia="zh-Hans"/>
        </w:rPr>
        <w:t>活动</w:t>
      </w:r>
      <w:r>
        <w:rPr>
          <w:rFonts w:hint="eastAsia" w:asciiTheme="minorEastAsia" w:hAnsiTheme="minorEastAsia" w:eastAsiaTheme="minorEastAsia" w:cstheme="minorEastAsia"/>
          <w:spacing w:val="-1"/>
          <w:sz w:val="24"/>
          <w:szCs w:val="24"/>
          <w:lang w:eastAsia="zh-CN"/>
        </w:rPr>
        <w:t>日期</w:t>
      </w:r>
      <w:r>
        <w:rPr>
          <w:rFonts w:hint="eastAsia" w:asciiTheme="minorEastAsia" w:hAnsiTheme="minorEastAsia" w:eastAsiaTheme="minorEastAsia" w:cstheme="minorEastAsia"/>
          <w:spacing w:val="-1"/>
          <w:sz w:val="24"/>
          <w:szCs w:val="24"/>
          <w:lang w:eastAsia="zh-Hans"/>
        </w:rPr>
        <w:t>：</w:t>
      </w:r>
      <w:r>
        <w:rPr>
          <w:rFonts w:hint="eastAsia" w:asciiTheme="minorEastAsia" w:hAnsiTheme="minorEastAsia" w:eastAsiaTheme="minorEastAsia" w:cstheme="minorEastAsia"/>
          <w:spacing w:val="-1"/>
          <w:sz w:val="24"/>
          <w:szCs w:val="24"/>
          <w:lang w:eastAsia="zh-CN"/>
        </w:rPr>
        <w:t>9月21日，共两场，分别为上午9:30—11:00，下午1:30—3:00</w:t>
      </w:r>
    </w:p>
    <w:p w14:paraId="2AC89B8D">
      <w:pPr>
        <w:pStyle w:val="2"/>
        <w:widowControl/>
        <w:kinsoku w:val="0"/>
        <w:autoSpaceDE w:val="0"/>
        <w:autoSpaceDN w:val="0"/>
        <w:adjustRightInd w:val="0"/>
        <w:snapToGrid w:val="0"/>
        <w:spacing w:line="340" w:lineRule="exact"/>
        <w:ind w:left="0" w:right="9" w:firstLine="476" w:firstLineChars="200"/>
        <w:jc w:val="both"/>
        <w:textAlignment w:val="baseline"/>
        <w:rPr>
          <w:rFonts w:asciiTheme="minorEastAsia" w:hAnsiTheme="minorEastAsia" w:eastAsiaTheme="minorEastAsia" w:cstheme="minorEastAsia"/>
          <w:spacing w:val="-1"/>
          <w:sz w:val="24"/>
          <w:szCs w:val="24"/>
          <w:lang w:eastAsia="zh-CN"/>
        </w:rPr>
      </w:pPr>
      <w:r>
        <w:rPr>
          <w:rFonts w:hint="eastAsia" w:asciiTheme="minorEastAsia" w:hAnsiTheme="minorEastAsia" w:eastAsiaTheme="minorEastAsia" w:cstheme="minorEastAsia"/>
          <w:spacing w:val="-1"/>
          <w:sz w:val="24"/>
          <w:szCs w:val="24"/>
          <w:lang w:eastAsia="zh-CN"/>
        </w:rPr>
        <w:t>活动时长：每场90分钟</w:t>
      </w:r>
    </w:p>
    <w:p w14:paraId="5A7D434D">
      <w:pPr>
        <w:pStyle w:val="2"/>
        <w:widowControl/>
        <w:kinsoku w:val="0"/>
        <w:autoSpaceDE w:val="0"/>
        <w:autoSpaceDN w:val="0"/>
        <w:adjustRightInd w:val="0"/>
        <w:snapToGrid w:val="0"/>
        <w:spacing w:line="340" w:lineRule="exact"/>
        <w:ind w:left="0" w:right="9" w:firstLine="476" w:firstLineChars="200"/>
        <w:jc w:val="both"/>
        <w:textAlignment w:val="baseline"/>
        <w:rPr>
          <w:rFonts w:asciiTheme="minorEastAsia" w:hAnsiTheme="minorEastAsia" w:eastAsiaTheme="minorEastAsia" w:cstheme="minorEastAsia"/>
          <w:spacing w:val="-1"/>
          <w:sz w:val="24"/>
          <w:szCs w:val="24"/>
          <w:lang w:eastAsia="zh-CN"/>
        </w:rPr>
      </w:pPr>
      <w:r>
        <w:rPr>
          <w:rFonts w:hint="eastAsia" w:asciiTheme="minorEastAsia" w:hAnsiTheme="minorEastAsia" w:eastAsiaTheme="minorEastAsia" w:cstheme="minorEastAsia"/>
          <w:spacing w:val="-1"/>
          <w:sz w:val="24"/>
          <w:szCs w:val="24"/>
          <w:lang w:eastAsia="zh-CN"/>
        </w:rPr>
        <w:t>活动对象：全区二至九年级在读学生</w:t>
      </w:r>
    </w:p>
    <w:p w14:paraId="17C54E9D">
      <w:pPr>
        <w:pStyle w:val="2"/>
        <w:widowControl/>
        <w:kinsoku w:val="0"/>
        <w:autoSpaceDE w:val="0"/>
        <w:autoSpaceDN w:val="0"/>
        <w:adjustRightInd w:val="0"/>
        <w:snapToGrid w:val="0"/>
        <w:spacing w:line="340" w:lineRule="exact"/>
        <w:ind w:left="0" w:right="9" w:firstLine="476" w:firstLineChars="200"/>
        <w:jc w:val="both"/>
        <w:textAlignment w:val="baseline"/>
        <w:rPr>
          <w:rFonts w:asciiTheme="minorEastAsia" w:hAnsiTheme="minorEastAsia" w:eastAsiaTheme="minorEastAsia" w:cstheme="minorEastAsia"/>
          <w:spacing w:val="-1"/>
          <w:sz w:val="24"/>
          <w:szCs w:val="24"/>
          <w:lang w:eastAsia="zh-CN"/>
        </w:rPr>
      </w:pPr>
      <w:r>
        <w:rPr>
          <w:rFonts w:hint="eastAsia" w:asciiTheme="minorEastAsia" w:hAnsiTheme="minorEastAsia" w:eastAsiaTheme="minorEastAsia" w:cstheme="minorEastAsia"/>
          <w:spacing w:val="-1"/>
          <w:sz w:val="24"/>
          <w:szCs w:val="24"/>
          <w:lang w:eastAsia="zh-CN"/>
        </w:rPr>
        <w:t>活动人数：每场35-38人</w:t>
      </w:r>
    </w:p>
    <w:p w14:paraId="0A4B6E84">
      <w:pPr>
        <w:pStyle w:val="2"/>
        <w:widowControl/>
        <w:kinsoku w:val="0"/>
        <w:autoSpaceDE w:val="0"/>
        <w:autoSpaceDN w:val="0"/>
        <w:adjustRightInd w:val="0"/>
        <w:snapToGrid w:val="0"/>
        <w:spacing w:line="340" w:lineRule="exact"/>
        <w:ind w:left="0" w:right="9" w:firstLine="476" w:firstLineChars="200"/>
        <w:jc w:val="both"/>
        <w:textAlignment w:val="baseline"/>
        <w:rPr>
          <w:rFonts w:asciiTheme="minorEastAsia" w:hAnsiTheme="minorEastAsia" w:eastAsiaTheme="minorEastAsia" w:cstheme="minorEastAsia"/>
          <w:spacing w:val="-1"/>
          <w:sz w:val="24"/>
          <w:szCs w:val="24"/>
          <w:lang w:eastAsia="zh-CN"/>
        </w:rPr>
      </w:pPr>
      <w:r>
        <w:rPr>
          <w:rFonts w:hint="eastAsia" w:asciiTheme="minorEastAsia" w:hAnsiTheme="minorEastAsia" w:eastAsiaTheme="minorEastAsia" w:cstheme="minorEastAsia"/>
          <w:spacing w:val="-1"/>
          <w:sz w:val="24"/>
          <w:szCs w:val="24"/>
          <w:lang w:eastAsia="zh-CN"/>
        </w:rPr>
        <w:t>活动</w:t>
      </w:r>
      <w:r>
        <w:rPr>
          <w:rFonts w:hint="eastAsia" w:asciiTheme="minorEastAsia" w:hAnsiTheme="minorEastAsia" w:eastAsiaTheme="minorEastAsia" w:cstheme="minorEastAsia"/>
          <w:spacing w:val="-1"/>
          <w:sz w:val="24"/>
          <w:szCs w:val="24"/>
          <w:lang w:eastAsia="zh-Hans"/>
        </w:rPr>
        <w:t>内容：AI人工智能知识科普</w:t>
      </w:r>
      <w:r>
        <w:rPr>
          <w:rFonts w:hint="eastAsia" w:asciiTheme="minorEastAsia" w:hAnsiTheme="minorEastAsia" w:eastAsiaTheme="minorEastAsia" w:cstheme="minorEastAsia"/>
          <w:spacing w:val="-1"/>
          <w:sz w:val="24"/>
          <w:szCs w:val="24"/>
          <w:lang w:eastAsia="zh-CN"/>
        </w:rPr>
        <w:t>、</w:t>
      </w:r>
      <w:r>
        <w:rPr>
          <w:rFonts w:hint="eastAsia" w:asciiTheme="minorEastAsia" w:hAnsiTheme="minorEastAsia" w:eastAsiaTheme="minorEastAsia" w:cstheme="minorEastAsia"/>
          <w:spacing w:val="-1"/>
          <w:sz w:val="24"/>
          <w:szCs w:val="24"/>
          <w:lang w:eastAsia="zh-Hans"/>
        </w:rPr>
        <w:t>华为云ModelArts绘画生成演示</w:t>
      </w:r>
      <w:r>
        <w:rPr>
          <w:rFonts w:hint="eastAsia" w:asciiTheme="minorEastAsia" w:hAnsiTheme="minorEastAsia" w:eastAsiaTheme="minorEastAsia" w:cstheme="minorEastAsia"/>
          <w:spacing w:val="-1"/>
          <w:sz w:val="24"/>
          <w:szCs w:val="24"/>
          <w:lang w:eastAsia="zh-CN"/>
        </w:rPr>
        <w:t>、Prompt提示词撰写、</w:t>
      </w:r>
      <w:r>
        <w:rPr>
          <w:rFonts w:hint="eastAsia" w:asciiTheme="minorEastAsia" w:hAnsiTheme="minorEastAsia" w:eastAsiaTheme="minorEastAsia" w:cstheme="minorEastAsia"/>
          <w:spacing w:val="-1"/>
          <w:sz w:val="24"/>
          <w:szCs w:val="24"/>
          <w:lang w:eastAsia="zh-Hans"/>
        </w:rPr>
        <w:t>一键</w:t>
      </w:r>
      <w:r>
        <w:rPr>
          <w:rFonts w:hint="eastAsia" w:asciiTheme="minorEastAsia" w:hAnsiTheme="minorEastAsia" w:eastAsiaTheme="minorEastAsia" w:cstheme="minorEastAsia"/>
          <w:spacing w:val="-1"/>
          <w:sz w:val="24"/>
          <w:szCs w:val="24"/>
          <w:lang w:eastAsia="zh-CN"/>
        </w:rPr>
        <w:t>AI</w:t>
      </w:r>
      <w:r>
        <w:rPr>
          <w:rFonts w:hint="eastAsia" w:asciiTheme="minorEastAsia" w:hAnsiTheme="minorEastAsia" w:eastAsiaTheme="minorEastAsia" w:cstheme="minorEastAsia"/>
          <w:spacing w:val="-1"/>
          <w:sz w:val="24"/>
          <w:szCs w:val="24"/>
          <w:lang w:eastAsia="zh-Hans"/>
        </w:rPr>
        <w:t>绘画实操及作品生成</w:t>
      </w:r>
      <w:r>
        <w:rPr>
          <w:rFonts w:hint="eastAsia" w:asciiTheme="minorEastAsia" w:hAnsiTheme="minorEastAsia" w:eastAsiaTheme="minorEastAsia" w:cstheme="minorEastAsia"/>
          <w:spacing w:val="-1"/>
          <w:sz w:val="24"/>
          <w:szCs w:val="24"/>
          <w:lang w:eastAsia="zh-CN"/>
        </w:rPr>
        <w:t>。</w:t>
      </w:r>
    </w:p>
    <w:p w14:paraId="161DE571">
      <w:pPr>
        <w:pStyle w:val="2"/>
        <w:widowControl/>
        <w:kinsoku w:val="0"/>
        <w:autoSpaceDE w:val="0"/>
        <w:autoSpaceDN w:val="0"/>
        <w:adjustRightInd w:val="0"/>
        <w:snapToGrid w:val="0"/>
        <w:spacing w:line="340" w:lineRule="exact"/>
        <w:ind w:left="0" w:right="9" w:firstLine="476" w:firstLineChars="200"/>
        <w:jc w:val="both"/>
        <w:textAlignment w:val="baseline"/>
        <w:rPr>
          <w:rFonts w:asciiTheme="minorEastAsia" w:hAnsiTheme="minorEastAsia" w:eastAsiaTheme="minorEastAsia" w:cstheme="minorEastAsia"/>
          <w:spacing w:val="-1"/>
          <w:sz w:val="24"/>
          <w:szCs w:val="24"/>
          <w:lang w:eastAsia="zh-CN"/>
        </w:rPr>
      </w:pPr>
      <w:r>
        <w:rPr>
          <w:rFonts w:hint="eastAsia" w:asciiTheme="minorEastAsia" w:hAnsiTheme="minorEastAsia" w:eastAsiaTheme="minorEastAsia" w:cstheme="minorEastAsia"/>
          <w:spacing w:val="-1"/>
          <w:sz w:val="24"/>
          <w:szCs w:val="24"/>
          <w:lang w:eastAsia="zh-CN"/>
        </w:rPr>
        <w:t>活动出口：本次活动中的优秀作品将推荐参加第四届长三角青少年人工智能奥林匹克挑战赛嘉年华AI绘画活动。</w:t>
      </w:r>
    </w:p>
    <w:p w14:paraId="1EBB3F61">
      <w:pPr>
        <w:pStyle w:val="2"/>
        <w:widowControl/>
        <w:kinsoku w:val="0"/>
        <w:autoSpaceDE w:val="0"/>
        <w:autoSpaceDN w:val="0"/>
        <w:adjustRightInd w:val="0"/>
        <w:snapToGrid w:val="0"/>
        <w:spacing w:line="340" w:lineRule="exact"/>
        <w:ind w:left="0" w:right="9"/>
        <w:jc w:val="both"/>
        <w:textAlignment w:val="baseline"/>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（四）报名方式</w:t>
      </w:r>
    </w:p>
    <w:p w14:paraId="3E30C7FD">
      <w:pPr>
        <w:pStyle w:val="2"/>
        <w:widowControl/>
        <w:kinsoku w:val="0"/>
        <w:autoSpaceDE w:val="0"/>
        <w:autoSpaceDN w:val="0"/>
        <w:adjustRightInd w:val="0"/>
        <w:snapToGrid w:val="0"/>
        <w:spacing w:line="340" w:lineRule="exact"/>
        <w:ind w:left="0" w:right="9" w:firstLine="478" w:firstLineChars="200"/>
        <w:jc w:val="both"/>
        <w:textAlignment w:val="baseline"/>
        <w:rPr>
          <w:rFonts w:asciiTheme="minorEastAsia" w:hAnsiTheme="minorEastAsia" w:eastAsiaTheme="minorEastAsia" w:cstheme="minorEastAsia"/>
          <w:spacing w:val="-1"/>
          <w:sz w:val="24"/>
          <w:szCs w:val="24"/>
          <w:lang w:eastAsia="zh-CN"/>
        </w:rPr>
      </w:pPr>
      <w:r>
        <w:rPr>
          <w:rFonts w:hint="eastAsia" w:asciiTheme="minorEastAsia" w:hAnsiTheme="minorEastAsia" w:eastAsiaTheme="minorEastAsia" w:cstheme="minorEastAsia"/>
          <w:b/>
          <w:bCs/>
          <w:spacing w:val="-1"/>
          <w:sz w:val="24"/>
          <w:szCs w:val="24"/>
          <w:u w:val="single"/>
          <w:lang w:eastAsia="zh-CN"/>
        </w:rPr>
        <w:t>各校扫描二维码线上小程序报名，名额有限，先到先得。二维码将于9月13日中午12点在科技辅导员微信群中发布。（本次活动为公益项目，不收取任何费用。）</w:t>
      </w:r>
    </w:p>
    <w:p w14:paraId="471B2FFE">
      <w:pPr>
        <w:pStyle w:val="2"/>
        <w:widowControl/>
        <w:kinsoku w:val="0"/>
        <w:autoSpaceDE w:val="0"/>
        <w:autoSpaceDN w:val="0"/>
        <w:adjustRightInd w:val="0"/>
        <w:snapToGrid w:val="0"/>
        <w:spacing w:line="340" w:lineRule="exact"/>
        <w:ind w:left="0" w:right="6"/>
        <w:textAlignment w:val="baseline"/>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（五）作品提交要求</w:t>
      </w:r>
    </w:p>
    <w:p w14:paraId="1F4E91AD">
      <w:pPr>
        <w:pStyle w:val="2"/>
        <w:widowControl/>
        <w:kinsoku w:val="0"/>
        <w:autoSpaceDE w:val="0"/>
        <w:autoSpaceDN w:val="0"/>
        <w:adjustRightInd w:val="0"/>
        <w:snapToGrid w:val="0"/>
        <w:spacing w:line="340" w:lineRule="exact"/>
        <w:ind w:left="29" w:right="9" w:firstLine="476" w:firstLineChars="200"/>
        <w:jc w:val="both"/>
        <w:textAlignment w:val="baseline"/>
        <w:rPr>
          <w:rFonts w:asciiTheme="minorEastAsia" w:hAnsiTheme="minorEastAsia" w:eastAsiaTheme="minorEastAsia" w:cstheme="minorEastAsia"/>
          <w:spacing w:val="-1"/>
          <w:sz w:val="24"/>
          <w:szCs w:val="24"/>
          <w:lang w:eastAsia="zh-CN"/>
        </w:rPr>
      </w:pPr>
      <w:r>
        <w:rPr>
          <w:rFonts w:hint="eastAsia" w:asciiTheme="minorEastAsia" w:hAnsiTheme="minorEastAsia" w:eastAsiaTheme="minorEastAsia" w:cstheme="minorEastAsia"/>
          <w:spacing w:val="-1"/>
          <w:sz w:val="24"/>
          <w:szCs w:val="24"/>
          <w:lang w:eastAsia="zh-CN"/>
        </w:rPr>
        <w:t>1.作品内容须包含：报名汇总表、作品PPT文档（需包含至少3副作品图片、作品名称和作品简介），作品图片尺寸为1:1正方形。</w:t>
      </w:r>
    </w:p>
    <w:p w14:paraId="673F825C">
      <w:pPr>
        <w:pStyle w:val="2"/>
        <w:widowControl/>
        <w:kinsoku w:val="0"/>
        <w:autoSpaceDE w:val="0"/>
        <w:autoSpaceDN w:val="0"/>
        <w:adjustRightInd w:val="0"/>
        <w:snapToGrid w:val="0"/>
        <w:spacing w:line="340" w:lineRule="exact"/>
        <w:ind w:left="29" w:right="9" w:firstLine="476" w:firstLineChars="200"/>
        <w:jc w:val="both"/>
        <w:textAlignment w:val="baseline"/>
        <w:rPr>
          <w:rFonts w:asciiTheme="minorEastAsia" w:hAnsiTheme="minorEastAsia" w:eastAsiaTheme="minorEastAsia" w:cstheme="minorEastAsia"/>
          <w:spacing w:val="-1"/>
          <w:sz w:val="24"/>
          <w:szCs w:val="24"/>
          <w:lang w:eastAsia="zh-CN"/>
        </w:rPr>
      </w:pPr>
      <w:r>
        <w:rPr>
          <w:rFonts w:hint="eastAsia" w:asciiTheme="minorEastAsia" w:hAnsiTheme="minorEastAsia" w:eastAsiaTheme="minorEastAsia" w:cstheme="minorEastAsia"/>
          <w:spacing w:val="-1"/>
          <w:sz w:val="24"/>
          <w:szCs w:val="24"/>
          <w:lang w:eastAsia="zh-CN"/>
        </w:rPr>
        <w:t>2.撰写一段文字（100-300字），体裁不限，应注明所选书籍的名称、作者，以及图形化作品设计的灵感来源。清晰阐述学生对书籍的理解或阅读心境，展示文字、艺术设计与高科技技术的融合。</w:t>
      </w:r>
    </w:p>
    <w:p w14:paraId="7FD650A9">
      <w:pPr>
        <w:pStyle w:val="2"/>
        <w:widowControl/>
        <w:kinsoku w:val="0"/>
        <w:autoSpaceDE w:val="0"/>
        <w:autoSpaceDN w:val="0"/>
        <w:adjustRightInd w:val="0"/>
        <w:snapToGrid w:val="0"/>
        <w:spacing w:line="340" w:lineRule="exact"/>
        <w:ind w:left="29" w:right="9" w:firstLine="476" w:firstLineChars="200"/>
        <w:jc w:val="both"/>
        <w:textAlignment w:val="baseline"/>
        <w:rPr>
          <w:rFonts w:asciiTheme="minorEastAsia" w:hAnsiTheme="minorEastAsia" w:eastAsiaTheme="minorEastAsia" w:cstheme="minorEastAsia"/>
          <w:spacing w:val="-1"/>
          <w:sz w:val="24"/>
          <w:szCs w:val="24"/>
          <w:lang w:eastAsia="zh-CN"/>
        </w:rPr>
      </w:pPr>
      <w:r>
        <w:rPr>
          <w:rFonts w:hint="eastAsia" w:asciiTheme="minorEastAsia" w:hAnsiTheme="minorEastAsia" w:eastAsiaTheme="minorEastAsia" w:cstheme="minorEastAsia"/>
          <w:spacing w:val="-1"/>
          <w:sz w:val="24"/>
          <w:szCs w:val="24"/>
          <w:lang w:eastAsia="zh-CN"/>
        </w:rPr>
        <w:t>3.作品压缩包命名格式：AIGC创意作品类-团队/个人-团队名-作品名称。</w:t>
      </w:r>
    </w:p>
    <w:p w14:paraId="3996DB61">
      <w:pPr>
        <w:pStyle w:val="2"/>
        <w:widowControl/>
        <w:kinsoku w:val="0"/>
        <w:autoSpaceDE w:val="0"/>
        <w:autoSpaceDN w:val="0"/>
        <w:adjustRightInd w:val="0"/>
        <w:snapToGrid w:val="0"/>
        <w:spacing w:line="340" w:lineRule="exact"/>
        <w:ind w:left="29" w:right="9" w:firstLine="476" w:firstLineChars="200"/>
        <w:jc w:val="both"/>
        <w:textAlignment w:val="baseline"/>
        <w:rPr>
          <w:rFonts w:asciiTheme="minorEastAsia" w:hAnsiTheme="minorEastAsia" w:eastAsiaTheme="minorEastAsia" w:cstheme="minorEastAsia"/>
          <w:spacing w:val="-1"/>
          <w:sz w:val="24"/>
          <w:szCs w:val="24"/>
          <w:lang w:eastAsia="zh-CN"/>
        </w:rPr>
      </w:pPr>
      <w:r>
        <w:rPr>
          <w:rFonts w:hint="eastAsia" w:asciiTheme="minorEastAsia" w:hAnsiTheme="minorEastAsia" w:eastAsiaTheme="minorEastAsia" w:cstheme="minorEastAsia"/>
          <w:spacing w:val="-1"/>
          <w:sz w:val="24"/>
          <w:szCs w:val="24"/>
          <w:lang w:eastAsia="zh-CN"/>
        </w:rPr>
        <w:t>4.作品压缩包文件大小建议不超过500M。若大于500MB，请发送邮件至大赛官邮。</w:t>
      </w:r>
    </w:p>
    <w:p w14:paraId="59721AB6">
      <w:pPr>
        <w:pStyle w:val="2"/>
        <w:widowControl/>
        <w:kinsoku w:val="0"/>
        <w:autoSpaceDE w:val="0"/>
        <w:autoSpaceDN w:val="0"/>
        <w:adjustRightInd w:val="0"/>
        <w:snapToGrid w:val="0"/>
        <w:spacing w:line="340" w:lineRule="exact"/>
        <w:ind w:left="29" w:right="9" w:firstLine="476" w:firstLineChars="200"/>
        <w:jc w:val="both"/>
        <w:textAlignment w:val="baseline"/>
        <w:rPr>
          <w:rFonts w:asciiTheme="minorEastAsia" w:hAnsiTheme="minorEastAsia" w:eastAsiaTheme="minorEastAsia" w:cstheme="minorEastAsia"/>
          <w:spacing w:val="-1"/>
          <w:sz w:val="24"/>
          <w:szCs w:val="24"/>
          <w:lang w:eastAsia="zh-CN"/>
        </w:rPr>
      </w:pPr>
      <w:r>
        <w:rPr>
          <w:rFonts w:hint="eastAsia" w:asciiTheme="minorEastAsia" w:hAnsiTheme="minorEastAsia" w:eastAsiaTheme="minorEastAsia" w:cstheme="minorEastAsia"/>
          <w:spacing w:val="-1"/>
          <w:sz w:val="24"/>
          <w:szCs w:val="24"/>
          <w:lang w:eastAsia="zh-CN"/>
        </w:rPr>
        <w:t>5.作品技术实现路线：简述使用人工智能技术完成作品的过程（100字以内）</w:t>
      </w:r>
    </w:p>
    <w:p w14:paraId="58FC831F">
      <w:pPr>
        <w:pStyle w:val="2"/>
        <w:widowControl/>
        <w:kinsoku w:val="0"/>
        <w:autoSpaceDE w:val="0"/>
        <w:autoSpaceDN w:val="0"/>
        <w:adjustRightInd w:val="0"/>
        <w:snapToGrid w:val="0"/>
        <w:spacing w:line="340" w:lineRule="exact"/>
        <w:ind w:left="0" w:right="6"/>
        <w:textAlignment w:val="baseline"/>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（六）联系方式</w:t>
      </w:r>
    </w:p>
    <w:p w14:paraId="490D352E">
      <w:pPr>
        <w:pStyle w:val="2"/>
        <w:widowControl/>
        <w:kinsoku w:val="0"/>
        <w:autoSpaceDE w:val="0"/>
        <w:autoSpaceDN w:val="0"/>
        <w:adjustRightInd w:val="0"/>
        <w:snapToGrid w:val="0"/>
        <w:spacing w:line="340" w:lineRule="exact"/>
        <w:ind w:left="29" w:right="9" w:firstLine="476" w:firstLineChars="200"/>
        <w:jc w:val="both"/>
        <w:textAlignment w:val="baseline"/>
        <w:rPr>
          <w:rFonts w:asciiTheme="minorEastAsia" w:hAnsiTheme="minorEastAsia" w:eastAsiaTheme="minorEastAsia" w:cstheme="minorEastAsia"/>
          <w:spacing w:val="-1"/>
          <w:sz w:val="24"/>
          <w:szCs w:val="24"/>
          <w:lang w:eastAsia="zh-CN"/>
        </w:rPr>
      </w:pPr>
      <w:r>
        <w:rPr>
          <w:rFonts w:hint="eastAsia" w:asciiTheme="minorEastAsia" w:hAnsiTheme="minorEastAsia" w:eastAsiaTheme="minorEastAsia" w:cstheme="minorEastAsia"/>
          <w:spacing w:val="-1"/>
          <w:sz w:val="24"/>
          <w:szCs w:val="24"/>
          <w:lang w:eastAsia="zh-CN"/>
        </w:rPr>
        <w:t>地址：奉贤区青少年活动中心 科教管理部（东方美谷大道6258号）</w:t>
      </w:r>
    </w:p>
    <w:p w14:paraId="33D09B7D">
      <w:pPr>
        <w:pStyle w:val="2"/>
        <w:widowControl/>
        <w:kinsoku w:val="0"/>
        <w:autoSpaceDE w:val="0"/>
        <w:autoSpaceDN w:val="0"/>
        <w:adjustRightInd w:val="0"/>
        <w:snapToGrid w:val="0"/>
        <w:spacing w:line="340" w:lineRule="exact"/>
        <w:ind w:left="29" w:right="9" w:firstLine="476" w:firstLineChars="200"/>
        <w:jc w:val="both"/>
        <w:textAlignment w:val="baseline"/>
        <w:rPr>
          <w:rFonts w:asciiTheme="minorEastAsia" w:hAnsiTheme="minorEastAsia" w:eastAsiaTheme="minorEastAsia" w:cstheme="minorEastAsia"/>
          <w:spacing w:val="-1"/>
          <w:sz w:val="24"/>
          <w:szCs w:val="24"/>
          <w:lang w:eastAsia="zh-CN"/>
        </w:rPr>
      </w:pPr>
      <w:r>
        <w:rPr>
          <w:rFonts w:hint="eastAsia" w:asciiTheme="minorEastAsia" w:hAnsiTheme="minorEastAsia" w:eastAsiaTheme="minorEastAsia" w:cstheme="minorEastAsia"/>
          <w:spacing w:val="-1"/>
          <w:sz w:val="24"/>
          <w:szCs w:val="24"/>
          <w:lang w:eastAsia="zh-CN"/>
        </w:rPr>
        <w:t>联系电话：朱卫国 13386085889</w:t>
      </w:r>
    </w:p>
    <w:p w14:paraId="3C3DA824">
      <w:pPr>
        <w:pStyle w:val="2"/>
        <w:widowControl/>
        <w:kinsoku w:val="0"/>
        <w:autoSpaceDE w:val="0"/>
        <w:autoSpaceDN w:val="0"/>
        <w:adjustRightInd w:val="0"/>
        <w:snapToGrid w:val="0"/>
        <w:spacing w:line="340" w:lineRule="exact"/>
        <w:ind w:left="0" w:right="6"/>
        <w:textAlignment w:val="baseline"/>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（七）活动案例</w:t>
      </w:r>
    </w:p>
    <w:p w14:paraId="4DAF68DD">
      <w:pPr>
        <w:pStyle w:val="2"/>
        <w:widowControl/>
        <w:kinsoku w:val="0"/>
        <w:autoSpaceDE w:val="0"/>
        <w:autoSpaceDN w:val="0"/>
        <w:adjustRightInd w:val="0"/>
        <w:snapToGrid w:val="0"/>
        <w:spacing w:line="340" w:lineRule="exact"/>
        <w:ind w:left="29" w:right="9" w:firstLine="476" w:firstLineChars="200"/>
        <w:jc w:val="both"/>
        <w:textAlignment w:val="baseline"/>
        <w:rPr>
          <w:rFonts w:asciiTheme="minorEastAsia" w:hAnsiTheme="minorEastAsia" w:eastAsiaTheme="minorEastAsia" w:cstheme="minorEastAsia"/>
          <w:spacing w:val="-1"/>
          <w:sz w:val="24"/>
          <w:szCs w:val="24"/>
          <w:lang w:eastAsia="zh-CN"/>
        </w:rPr>
      </w:pPr>
      <w:r>
        <w:rPr>
          <w:rFonts w:hint="eastAsia" w:asciiTheme="minorEastAsia" w:hAnsiTheme="minorEastAsia" w:eastAsiaTheme="minorEastAsia" w:cstheme="minorEastAsia"/>
          <w:spacing w:val="-1"/>
          <w:sz w:val="24"/>
          <w:szCs w:val="24"/>
          <w:lang w:eastAsia="zh-CN"/>
        </w:rPr>
        <w:t>AI大艺术家主题内容：AI人工智能知识科普、华为云ModelArts绘画生成演示、学生灵感prompt创新创意文字撰写、一键AI绘画互动体验。</w:t>
      </w:r>
    </w:p>
    <w:p w14:paraId="5472A67D">
      <w:pPr>
        <w:pStyle w:val="8"/>
        <w:widowControl/>
      </w:pPr>
      <w:r>
        <w:rPr>
          <w:rFonts w:hint="eastAsia"/>
        </w:rPr>
        <w:drawing>
          <wp:inline distT="0" distB="0" distL="114300" distR="114300">
            <wp:extent cx="5248910" cy="2131695"/>
            <wp:effectExtent l="0" t="0" r="8890" b="1905"/>
            <wp:docPr id="5" name="图片 5" descr="1725591436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25591436035"/>
                    <pic:cNvPicPr>
                      <a:picLocks noChangeAspect="1"/>
                    </pic:cNvPicPr>
                  </pic:nvPicPr>
                  <pic:blipFill>
                    <a:blip r:embed="rId6"/>
                    <a:stretch>
                      <a:fillRect/>
                    </a:stretch>
                  </pic:blipFill>
                  <pic:spPr>
                    <a:xfrm>
                      <a:off x="0" y="0"/>
                      <a:ext cx="5248910" cy="2131695"/>
                    </a:xfrm>
                    <a:prstGeom prst="rect">
                      <a:avLst/>
                    </a:prstGeom>
                  </pic:spPr>
                </pic:pic>
              </a:graphicData>
            </a:graphic>
          </wp:inline>
        </w:drawing>
      </w:r>
    </w:p>
    <w:p w14:paraId="27D7F69C">
      <w:pPr>
        <w:spacing w:line="360" w:lineRule="auto"/>
        <w:jc w:val="center"/>
      </w:pPr>
      <w:r>
        <w:drawing>
          <wp:inline distT="0" distB="0" distL="114300" distR="114300">
            <wp:extent cx="4218940" cy="6289040"/>
            <wp:effectExtent l="12700" t="12700" r="16510" b="2286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7"/>
                    <a:stretch>
                      <a:fillRect/>
                    </a:stretch>
                  </pic:blipFill>
                  <pic:spPr>
                    <a:xfrm>
                      <a:off x="0" y="0"/>
                      <a:ext cx="4218940" cy="6289040"/>
                    </a:xfrm>
                    <a:prstGeom prst="rect">
                      <a:avLst/>
                    </a:prstGeom>
                    <a:noFill/>
                    <a:ln w="12700" cmpd="sng">
                      <a:solidFill>
                        <a:schemeClr val="accent1">
                          <a:shade val="50000"/>
                        </a:schemeClr>
                      </a:solidFill>
                      <a:prstDash val="solid"/>
                    </a:ln>
                  </pic:spPr>
                </pic:pic>
              </a:graphicData>
            </a:graphic>
          </wp:inline>
        </w:drawing>
      </w:r>
    </w:p>
    <w:p w14:paraId="3FB6B87D">
      <w:pPr>
        <w:rPr>
          <w:rFonts w:ascii="宋体" w:hAnsi="宋体"/>
          <w:b/>
          <w:bCs/>
          <w:sz w:val="30"/>
          <w:szCs w:val="30"/>
        </w:rPr>
      </w:pPr>
    </w:p>
    <w:p w14:paraId="41D86ED7">
      <w:pPr>
        <w:rPr>
          <w:rFonts w:ascii="宋体" w:hAnsi="宋体"/>
          <w:b/>
          <w:bCs/>
          <w:sz w:val="30"/>
          <w:szCs w:val="30"/>
        </w:rPr>
      </w:pPr>
    </w:p>
    <w:p w14:paraId="5DE8BB5F">
      <w:pPr>
        <w:rPr>
          <w:rFonts w:ascii="宋体" w:hAnsi="宋体"/>
          <w:b/>
          <w:bCs/>
          <w:sz w:val="30"/>
          <w:szCs w:val="30"/>
        </w:rPr>
      </w:pPr>
    </w:p>
    <w:p w14:paraId="02035735">
      <w:pPr>
        <w:rPr>
          <w:rFonts w:ascii="宋体" w:hAnsi="宋体"/>
          <w:b/>
          <w:bCs/>
          <w:sz w:val="30"/>
          <w:szCs w:val="30"/>
        </w:rPr>
      </w:pPr>
    </w:p>
    <w:p w14:paraId="5CFC4496">
      <w:pPr>
        <w:rPr>
          <w:rFonts w:ascii="宋体" w:hAnsi="宋体"/>
          <w:b/>
          <w:bCs/>
          <w:sz w:val="30"/>
          <w:szCs w:val="30"/>
        </w:rPr>
      </w:pPr>
    </w:p>
    <w:p w14:paraId="1A4B322F">
      <w:pPr>
        <w:rPr>
          <w:rFonts w:ascii="宋体" w:hAnsi="宋体"/>
          <w:b/>
          <w:bCs/>
          <w:sz w:val="30"/>
          <w:szCs w:val="30"/>
        </w:rPr>
      </w:pPr>
    </w:p>
    <w:p w14:paraId="2B7E9550">
      <w:pPr>
        <w:snapToGrid w:val="0"/>
        <w:rPr>
          <w:rFonts w:asciiTheme="minorEastAsia" w:hAnsiTheme="minorEastAsia" w:eastAsiaTheme="minorEastAsia"/>
          <w:b/>
          <w:bCs/>
          <w:sz w:val="30"/>
          <w:szCs w:val="30"/>
        </w:rPr>
      </w:pPr>
      <w:r>
        <w:rPr>
          <w:rFonts w:hint="eastAsia" w:ascii="宋体" w:hAnsi="宋体" w:cs="宋体"/>
          <w:b/>
          <w:bCs/>
          <w:sz w:val="30"/>
          <w:szCs w:val="30"/>
        </w:rPr>
        <w:t>四．</w:t>
      </w:r>
      <w:r>
        <w:rPr>
          <w:rFonts w:hint="eastAsia" w:asciiTheme="minorEastAsia" w:hAnsiTheme="minorEastAsia" w:eastAsiaTheme="minorEastAsia"/>
          <w:b/>
          <w:bCs/>
          <w:sz w:val="30"/>
          <w:szCs w:val="30"/>
        </w:rPr>
        <w:t>第四届长三角青少年人工智能奥林匹克挑战赛无人驾驶虚拟赛道初赛通知（奉贤分赛场）</w:t>
      </w:r>
    </w:p>
    <w:p w14:paraId="62630795">
      <w:pPr>
        <w:spacing w:line="340" w:lineRule="exact"/>
        <w:ind w:firstLine="480" w:firstLineChars="200"/>
        <w:rPr>
          <w:rFonts w:asciiTheme="minorEastAsia" w:hAnsiTheme="minorEastAsia" w:eastAsiaTheme="minorEastAsia"/>
          <w:bCs/>
          <w:color w:val="000000"/>
          <w:sz w:val="28"/>
          <w:szCs w:val="28"/>
        </w:rPr>
      </w:pPr>
      <w:r>
        <w:rPr>
          <w:rFonts w:hint="eastAsia" w:ascii="宋体" w:hAnsi="宋体" w:cs="宋体"/>
          <w:bCs/>
          <w:sz w:val="24"/>
        </w:rPr>
        <w:t>各中小学（含中职校）:</w:t>
      </w:r>
    </w:p>
    <w:p w14:paraId="7937A5A6">
      <w:pPr>
        <w:snapToGrid w:val="0"/>
        <w:spacing w:line="340" w:lineRule="exact"/>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第四届长三角青少年人工智能奥林匹克挑战赛主赛道——无人驾驶项目虚拟赛道初赛（奉贤分赛场）定于2024年9月21日上午（周六）在奉贤区青少年活动中心举行。请各校科技辅导员或指导教师及时通知参赛学生准时参加初赛，具体比赛活动安排如下：</w:t>
      </w:r>
    </w:p>
    <w:p w14:paraId="25733418">
      <w:pPr>
        <w:snapToGrid w:val="0"/>
        <w:spacing w:line="340" w:lineRule="exact"/>
        <w:rPr>
          <w:rFonts w:asciiTheme="minorEastAsia" w:hAnsiTheme="minorEastAsia" w:eastAsiaTheme="minorEastAsia"/>
          <w:color w:val="000000"/>
          <w:sz w:val="24"/>
        </w:rPr>
      </w:pPr>
      <w:r>
        <w:rPr>
          <w:rFonts w:hint="eastAsia" w:asciiTheme="minorEastAsia" w:hAnsiTheme="minorEastAsia" w:eastAsiaTheme="minorEastAsia"/>
          <w:color w:val="000000"/>
          <w:sz w:val="24"/>
        </w:rPr>
        <w:t>(一)初赛时间</w:t>
      </w:r>
    </w:p>
    <w:p w14:paraId="512016C3">
      <w:pPr>
        <w:snapToGrid w:val="0"/>
        <w:spacing w:line="340" w:lineRule="exact"/>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2024年9月21日（周六）</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2074"/>
        <w:gridCol w:w="1659"/>
        <w:gridCol w:w="2126"/>
      </w:tblGrid>
      <w:tr w14:paraId="17A4A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Align w:val="center"/>
          </w:tcPr>
          <w:p w14:paraId="65A93E29">
            <w:pPr>
              <w:snapToGrid w:val="0"/>
              <w:spacing w:line="340" w:lineRule="exact"/>
              <w:jc w:val="center"/>
              <w:rPr>
                <w:rFonts w:asciiTheme="minorEastAsia" w:hAnsiTheme="minorEastAsia" w:eastAsiaTheme="minorEastAsia"/>
                <w:color w:val="000000"/>
                <w:sz w:val="24"/>
              </w:rPr>
            </w:pPr>
            <w:r>
              <w:rPr>
                <w:rFonts w:hint="eastAsia" w:asciiTheme="minorEastAsia" w:hAnsiTheme="minorEastAsia" w:eastAsiaTheme="minorEastAsia"/>
                <w:color w:val="000000"/>
                <w:sz w:val="24"/>
              </w:rPr>
              <w:t>序号</w:t>
            </w:r>
          </w:p>
        </w:tc>
        <w:tc>
          <w:tcPr>
            <w:tcW w:w="2074" w:type="dxa"/>
            <w:vAlign w:val="center"/>
          </w:tcPr>
          <w:p w14:paraId="31BC3F3A">
            <w:pPr>
              <w:snapToGrid w:val="0"/>
              <w:spacing w:line="340" w:lineRule="exact"/>
              <w:jc w:val="center"/>
              <w:rPr>
                <w:rFonts w:asciiTheme="minorEastAsia" w:hAnsiTheme="minorEastAsia" w:eastAsiaTheme="minorEastAsia"/>
                <w:color w:val="000000"/>
                <w:sz w:val="24"/>
              </w:rPr>
            </w:pPr>
            <w:r>
              <w:rPr>
                <w:rFonts w:hint="eastAsia" w:asciiTheme="minorEastAsia" w:hAnsiTheme="minorEastAsia" w:eastAsiaTheme="minorEastAsia"/>
                <w:color w:val="000000"/>
                <w:sz w:val="24"/>
              </w:rPr>
              <w:t>组别</w:t>
            </w:r>
          </w:p>
        </w:tc>
        <w:tc>
          <w:tcPr>
            <w:tcW w:w="1659" w:type="dxa"/>
            <w:vAlign w:val="center"/>
          </w:tcPr>
          <w:p w14:paraId="2120F1FF">
            <w:pPr>
              <w:snapToGrid w:val="0"/>
              <w:spacing w:line="340" w:lineRule="exact"/>
              <w:jc w:val="center"/>
              <w:rPr>
                <w:rFonts w:asciiTheme="minorEastAsia" w:hAnsiTheme="minorEastAsia" w:eastAsiaTheme="minorEastAsia"/>
                <w:color w:val="000000"/>
                <w:sz w:val="24"/>
              </w:rPr>
            </w:pPr>
            <w:r>
              <w:rPr>
                <w:rFonts w:hint="eastAsia" w:asciiTheme="minorEastAsia" w:hAnsiTheme="minorEastAsia" w:eastAsiaTheme="minorEastAsia"/>
                <w:color w:val="000000"/>
                <w:sz w:val="24"/>
              </w:rPr>
              <w:t>任务</w:t>
            </w:r>
          </w:p>
        </w:tc>
        <w:tc>
          <w:tcPr>
            <w:tcW w:w="2126" w:type="dxa"/>
            <w:vAlign w:val="center"/>
          </w:tcPr>
          <w:p w14:paraId="7CB90E08">
            <w:pPr>
              <w:snapToGrid w:val="0"/>
              <w:spacing w:line="340" w:lineRule="exact"/>
              <w:jc w:val="center"/>
              <w:rPr>
                <w:rFonts w:asciiTheme="minorEastAsia" w:hAnsiTheme="minorEastAsia" w:eastAsiaTheme="minorEastAsia"/>
                <w:color w:val="000000"/>
                <w:sz w:val="24"/>
              </w:rPr>
            </w:pPr>
            <w:r>
              <w:rPr>
                <w:rFonts w:hint="eastAsia" w:asciiTheme="minorEastAsia" w:hAnsiTheme="minorEastAsia" w:eastAsiaTheme="minorEastAsia"/>
                <w:color w:val="000000"/>
                <w:sz w:val="24"/>
              </w:rPr>
              <w:t>时间</w:t>
            </w:r>
          </w:p>
        </w:tc>
      </w:tr>
      <w:tr w14:paraId="73FF6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Align w:val="center"/>
          </w:tcPr>
          <w:p w14:paraId="27E15790">
            <w:pPr>
              <w:snapToGrid w:val="0"/>
              <w:spacing w:line="340" w:lineRule="exact"/>
              <w:jc w:val="center"/>
              <w:rPr>
                <w:rFonts w:asciiTheme="minorEastAsia" w:hAnsiTheme="minorEastAsia" w:eastAsiaTheme="minorEastAsia"/>
                <w:color w:val="000000"/>
                <w:sz w:val="24"/>
              </w:rPr>
            </w:pPr>
            <w:r>
              <w:rPr>
                <w:rFonts w:hint="eastAsia" w:asciiTheme="minorEastAsia" w:hAnsiTheme="minorEastAsia" w:eastAsiaTheme="minorEastAsia"/>
                <w:color w:val="000000"/>
                <w:sz w:val="24"/>
              </w:rPr>
              <w:t>1</w:t>
            </w:r>
          </w:p>
        </w:tc>
        <w:tc>
          <w:tcPr>
            <w:tcW w:w="2074" w:type="dxa"/>
            <w:vMerge w:val="restart"/>
            <w:vAlign w:val="center"/>
          </w:tcPr>
          <w:p w14:paraId="27532447">
            <w:pPr>
              <w:snapToGrid w:val="0"/>
              <w:spacing w:line="340" w:lineRule="exact"/>
              <w:jc w:val="center"/>
              <w:rPr>
                <w:rFonts w:asciiTheme="minorEastAsia" w:hAnsiTheme="minorEastAsia" w:eastAsiaTheme="minorEastAsia"/>
                <w:color w:val="000000"/>
                <w:sz w:val="24"/>
              </w:rPr>
            </w:pPr>
            <w:r>
              <w:rPr>
                <w:rFonts w:hint="eastAsia" w:asciiTheme="minorEastAsia" w:hAnsiTheme="minorEastAsia" w:eastAsiaTheme="minorEastAsia"/>
                <w:color w:val="000000"/>
                <w:sz w:val="24"/>
              </w:rPr>
              <w:t>小学组、初中组、高中组</w:t>
            </w:r>
          </w:p>
        </w:tc>
        <w:tc>
          <w:tcPr>
            <w:tcW w:w="1659" w:type="dxa"/>
            <w:vAlign w:val="center"/>
          </w:tcPr>
          <w:p w14:paraId="1E43064D">
            <w:pPr>
              <w:snapToGrid w:val="0"/>
              <w:spacing w:line="340" w:lineRule="exact"/>
              <w:jc w:val="center"/>
              <w:rPr>
                <w:rFonts w:asciiTheme="minorEastAsia" w:hAnsiTheme="minorEastAsia" w:eastAsiaTheme="minorEastAsia"/>
                <w:color w:val="000000"/>
                <w:sz w:val="24"/>
              </w:rPr>
            </w:pPr>
            <w:r>
              <w:rPr>
                <w:rFonts w:hint="eastAsia" w:asciiTheme="minorEastAsia" w:hAnsiTheme="minorEastAsia" w:eastAsiaTheme="minorEastAsia"/>
                <w:color w:val="000000"/>
                <w:sz w:val="24"/>
              </w:rPr>
              <w:t>报到</w:t>
            </w:r>
          </w:p>
        </w:tc>
        <w:tc>
          <w:tcPr>
            <w:tcW w:w="2126" w:type="dxa"/>
            <w:vAlign w:val="center"/>
          </w:tcPr>
          <w:p w14:paraId="783374BE">
            <w:pPr>
              <w:snapToGrid w:val="0"/>
              <w:spacing w:line="340" w:lineRule="exact"/>
              <w:jc w:val="center"/>
              <w:rPr>
                <w:rFonts w:asciiTheme="minorEastAsia" w:hAnsiTheme="minorEastAsia" w:eastAsiaTheme="minorEastAsia"/>
                <w:color w:val="000000"/>
                <w:sz w:val="24"/>
              </w:rPr>
            </w:pPr>
            <w:r>
              <w:rPr>
                <w:rFonts w:hint="eastAsia" w:asciiTheme="minorEastAsia" w:hAnsiTheme="minorEastAsia" w:eastAsiaTheme="minorEastAsia"/>
                <w:color w:val="000000"/>
                <w:sz w:val="24"/>
              </w:rPr>
              <w:t>08</w:t>
            </w:r>
            <w:r>
              <w:rPr>
                <w:rFonts w:asciiTheme="minorEastAsia" w:hAnsiTheme="minorEastAsia" w:eastAsiaTheme="minorEastAsia"/>
                <w:color w:val="000000"/>
                <w:sz w:val="24"/>
              </w:rPr>
              <w:t>:</w:t>
            </w:r>
            <w:r>
              <w:rPr>
                <w:rFonts w:hint="eastAsia" w:asciiTheme="minorEastAsia" w:hAnsiTheme="minorEastAsia" w:eastAsiaTheme="minorEastAsia"/>
                <w:color w:val="000000"/>
                <w:sz w:val="24"/>
              </w:rPr>
              <w:t>3</w:t>
            </w:r>
            <w:r>
              <w:rPr>
                <w:rFonts w:asciiTheme="minorEastAsia" w:hAnsiTheme="minorEastAsia" w:eastAsiaTheme="minorEastAsia"/>
                <w:color w:val="000000"/>
                <w:sz w:val="24"/>
              </w:rPr>
              <w:t>0</w:t>
            </w:r>
          </w:p>
        </w:tc>
      </w:tr>
      <w:tr w14:paraId="4B26A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Align w:val="center"/>
          </w:tcPr>
          <w:p w14:paraId="58656C73">
            <w:pPr>
              <w:snapToGrid w:val="0"/>
              <w:spacing w:line="340" w:lineRule="exact"/>
              <w:jc w:val="center"/>
              <w:rPr>
                <w:rFonts w:asciiTheme="minorEastAsia" w:hAnsiTheme="minorEastAsia" w:eastAsiaTheme="minorEastAsia"/>
                <w:color w:val="000000"/>
                <w:sz w:val="24"/>
              </w:rPr>
            </w:pPr>
            <w:r>
              <w:rPr>
                <w:rFonts w:hint="eastAsia" w:asciiTheme="minorEastAsia" w:hAnsiTheme="minorEastAsia" w:eastAsiaTheme="minorEastAsia"/>
                <w:color w:val="000000"/>
                <w:sz w:val="24"/>
              </w:rPr>
              <w:t>2</w:t>
            </w:r>
          </w:p>
        </w:tc>
        <w:tc>
          <w:tcPr>
            <w:tcW w:w="2074" w:type="dxa"/>
            <w:vMerge w:val="continue"/>
            <w:vAlign w:val="center"/>
          </w:tcPr>
          <w:p w14:paraId="1406CB60">
            <w:pPr>
              <w:snapToGrid w:val="0"/>
              <w:spacing w:line="340" w:lineRule="exact"/>
              <w:jc w:val="center"/>
              <w:rPr>
                <w:rFonts w:asciiTheme="minorEastAsia" w:hAnsiTheme="minorEastAsia" w:eastAsiaTheme="minorEastAsia"/>
                <w:color w:val="000000"/>
                <w:sz w:val="24"/>
              </w:rPr>
            </w:pPr>
          </w:p>
        </w:tc>
        <w:tc>
          <w:tcPr>
            <w:tcW w:w="1659" w:type="dxa"/>
            <w:vAlign w:val="center"/>
          </w:tcPr>
          <w:p w14:paraId="4FACF7EA">
            <w:pPr>
              <w:snapToGrid w:val="0"/>
              <w:spacing w:line="340" w:lineRule="exact"/>
              <w:jc w:val="center"/>
              <w:rPr>
                <w:rFonts w:asciiTheme="minorEastAsia" w:hAnsiTheme="minorEastAsia" w:eastAsiaTheme="minorEastAsia"/>
                <w:color w:val="000000"/>
                <w:sz w:val="24"/>
              </w:rPr>
            </w:pPr>
            <w:r>
              <w:rPr>
                <w:rFonts w:hint="eastAsia" w:asciiTheme="minorEastAsia" w:hAnsiTheme="minorEastAsia" w:eastAsiaTheme="minorEastAsia"/>
                <w:color w:val="000000"/>
                <w:sz w:val="24"/>
              </w:rPr>
              <w:t>正式比赛</w:t>
            </w:r>
          </w:p>
        </w:tc>
        <w:tc>
          <w:tcPr>
            <w:tcW w:w="2126" w:type="dxa"/>
            <w:vAlign w:val="center"/>
          </w:tcPr>
          <w:p w14:paraId="17987A83">
            <w:pPr>
              <w:snapToGrid w:val="0"/>
              <w:spacing w:line="340" w:lineRule="exact"/>
              <w:jc w:val="center"/>
              <w:rPr>
                <w:rFonts w:asciiTheme="minorEastAsia" w:hAnsiTheme="minorEastAsia" w:eastAsiaTheme="minorEastAsia"/>
                <w:color w:val="000000"/>
                <w:sz w:val="24"/>
              </w:rPr>
            </w:pPr>
            <w:r>
              <w:rPr>
                <w:rFonts w:hint="eastAsia" w:asciiTheme="minorEastAsia" w:hAnsiTheme="minorEastAsia" w:eastAsiaTheme="minorEastAsia"/>
                <w:color w:val="000000"/>
                <w:sz w:val="24"/>
              </w:rPr>
              <w:t>0</w:t>
            </w:r>
            <w:r>
              <w:rPr>
                <w:rFonts w:asciiTheme="minorEastAsia" w:hAnsiTheme="minorEastAsia" w:eastAsiaTheme="minorEastAsia"/>
                <w:color w:val="000000"/>
                <w:sz w:val="24"/>
              </w:rPr>
              <w:t>9:</w:t>
            </w:r>
            <w:r>
              <w:rPr>
                <w:rFonts w:hint="eastAsia" w:asciiTheme="minorEastAsia" w:hAnsiTheme="minorEastAsia" w:eastAsiaTheme="minorEastAsia"/>
                <w:color w:val="000000"/>
                <w:sz w:val="24"/>
              </w:rPr>
              <w:t>0</w:t>
            </w:r>
            <w:r>
              <w:rPr>
                <w:rFonts w:asciiTheme="minorEastAsia" w:hAnsiTheme="minorEastAsia" w:eastAsiaTheme="minorEastAsia"/>
                <w:color w:val="000000"/>
                <w:sz w:val="24"/>
              </w:rPr>
              <w:t>0-11:</w:t>
            </w:r>
            <w:r>
              <w:rPr>
                <w:rFonts w:hint="eastAsia" w:asciiTheme="minorEastAsia" w:hAnsiTheme="minorEastAsia" w:eastAsiaTheme="minorEastAsia"/>
                <w:color w:val="000000"/>
                <w:sz w:val="24"/>
              </w:rPr>
              <w:t>0</w:t>
            </w:r>
            <w:r>
              <w:rPr>
                <w:rFonts w:asciiTheme="minorEastAsia" w:hAnsiTheme="minorEastAsia" w:eastAsiaTheme="minorEastAsia"/>
                <w:color w:val="000000"/>
                <w:sz w:val="24"/>
              </w:rPr>
              <w:t>0</w:t>
            </w:r>
          </w:p>
        </w:tc>
      </w:tr>
    </w:tbl>
    <w:p w14:paraId="32311039">
      <w:pPr>
        <w:snapToGrid w:val="0"/>
        <w:spacing w:line="340" w:lineRule="exact"/>
        <w:rPr>
          <w:rFonts w:asciiTheme="minorEastAsia" w:hAnsiTheme="minorEastAsia" w:eastAsiaTheme="minorEastAsia"/>
          <w:color w:val="000000"/>
          <w:sz w:val="24"/>
        </w:rPr>
      </w:pPr>
      <w:r>
        <w:rPr>
          <w:rFonts w:hint="eastAsia" w:asciiTheme="minorEastAsia" w:hAnsiTheme="minorEastAsia" w:eastAsiaTheme="minorEastAsia"/>
          <w:color w:val="000000"/>
          <w:sz w:val="24"/>
        </w:rPr>
        <w:t>（二）初赛地址</w:t>
      </w:r>
    </w:p>
    <w:p w14:paraId="7B4486C9">
      <w:pPr>
        <w:snapToGrid w:val="0"/>
        <w:spacing w:line="340" w:lineRule="exact"/>
        <w:jc w:val="center"/>
        <w:rPr>
          <w:rFonts w:asciiTheme="minorEastAsia" w:hAnsiTheme="minorEastAsia" w:eastAsiaTheme="minorEastAsia"/>
          <w:color w:val="000000"/>
          <w:sz w:val="24"/>
        </w:rPr>
      </w:pPr>
      <w:r>
        <w:rPr>
          <w:rFonts w:hint="eastAsia" w:asciiTheme="minorEastAsia" w:hAnsiTheme="minorEastAsia" w:eastAsiaTheme="minorEastAsia"/>
          <w:color w:val="000000"/>
          <w:sz w:val="24"/>
        </w:rPr>
        <w:t>奉贤区青少年活动中心（奉贤</w:t>
      </w:r>
      <w:r>
        <w:rPr>
          <w:rFonts w:asciiTheme="minorEastAsia" w:hAnsiTheme="minorEastAsia" w:eastAsiaTheme="minorEastAsia"/>
          <w:color w:val="000000"/>
          <w:sz w:val="24"/>
        </w:rPr>
        <w:t>区</w:t>
      </w:r>
      <w:r>
        <w:rPr>
          <w:rFonts w:hint="eastAsia" w:asciiTheme="minorEastAsia" w:hAnsiTheme="minorEastAsia" w:eastAsiaTheme="minorEastAsia"/>
          <w:color w:val="000000"/>
          <w:sz w:val="24"/>
        </w:rPr>
        <w:t>东方美谷大道6258号）</w:t>
      </w:r>
    </w:p>
    <w:p w14:paraId="63F17145">
      <w:pPr>
        <w:snapToGrid w:val="0"/>
        <w:spacing w:line="340" w:lineRule="exact"/>
        <w:jc w:val="center"/>
        <w:rPr>
          <w:rFonts w:asciiTheme="minorEastAsia" w:hAnsiTheme="minorEastAsia" w:eastAsiaTheme="minorEastAsia"/>
          <w:color w:val="000000"/>
          <w:sz w:val="24"/>
        </w:rPr>
      </w:pPr>
      <w:r>
        <w:rPr>
          <w:rFonts w:hint="eastAsia" w:asciiTheme="minorEastAsia" w:hAnsiTheme="minorEastAsia" w:eastAsiaTheme="minorEastAsia"/>
          <w:color w:val="000000"/>
          <w:sz w:val="24"/>
        </w:rPr>
        <w:t>5号楼5303会议室</w:t>
      </w:r>
    </w:p>
    <w:p w14:paraId="791A3569">
      <w:pPr>
        <w:snapToGrid w:val="0"/>
        <w:spacing w:line="340" w:lineRule="exact"/>
        <w:rPr>
          <w:rFonts w:asciiTheme="minorEastAsia" w:hAnsiTheme="minorEastAsia" w:eastAsiaTheme="minorEastAsia"/>
          <w:color w:val="000000"/>
          <w:sz w:val="24"/>
        </w:rPr>
      </w:pPr>
      <w:r>
        <w:rPr>
          <w:rFonts w:hint="eastAsia" w:asciiTheme="minorEastAsia" w:hAnsiTheme="minorEastAsia" w:eastAsiaTheme="minorEastAsia"/>
          <w:color w:val="000000"/>
          <w:sz w:val="24"/>
        </w:rPr>
        <w:t>（三）参赛名单及邀请码</w:t>
      </w:r>
    </w:p>
    <w:p w14:paraId="1AB6CE2C">
      <w:pPr>
        <w:snapToGrid w:val="0"/>
        <w:spacing w:line="340" w:lineRule="exact"/>
        <w:ind w:firstLine="560"/>
        <w:rPr>
          <w:rFonts w:asciiTheme="minorEastAsia" w:hAnsiTheme="minorEastAsia" w:eastAsiaTheme="minorEastAsia"/>
          <w:sz w:val="24"/>
        </w:rPr>
      </w:pPr>
      <w:r>
        <w:rPr>
          <w:rFonts w:hint="eastAsia" w:asciiTheme="minorEastAsia" w:hAnsiTheme="minorEastAsia" w:eastAsiaTheme="minorEastAsia"/>
          <w:sz w:val="24"/>
        </w:rPr>
        <w:t>根据比赛安排，公布参赛名单（附件2），比赛当天签到后发放参赛邀请码。每位参赛选手需使用自己独立参赛邀请码登录比赛系统参加比赛。</w:t>
      </w:r>
    </w:p>
    <w:p w14:paraId="06936EE1">
      <w:pPr>
        <w:snapToGrid w:val="0"/>
        <w:spacing w:line="340" w:lineRule="exact"/>
        <w:rPr>
          <w:rFonts w:asciiTheme="minorEastAsia" w:hAnsiTheme="minorEastAsia" w:eastAsiaTheme="minorEastAsia"/>
          <w:color w:val="000000"/>
          <w:sz w:val="24"/>
        </w:rPr>
      </w:pPr>
      <w:r>
        <w:rPr>
          <w:rFonts w:hint="eastAsia" w:asciiTheme="minorEastAsia" w:hAnsiTheme="minorEastAsia" w:eastAsiaTheme="minorEastAsia"/>
          <w:color w:val="000000"/>
          <w:sz w:val="24"/>
        </w:rPr>
        <w:t>（四）初赛准备</w:t>
      </w:r>
    </w:p>
    <w:p w14:paraId="1390686B">
      <w:pPr>
        <w:snapToGrid w:val="0"/>
        <w:spacing w:line="340" w:lineRule="exact"/>
        <w:ind w:firstLine="560"/>
        <w:jc w:val="center"/>
        <w:rPr>
          <w:rFonts w:asciiTheme="minorEastAsia" w:hAnsiTheme="minorEastAsia" w:eastAsiaTheme="minorEastAsia"/>
          <w:color w:val="000000"/>
          <w:sz w:val="24"/>
        </w:rPr>
      </w:pPr>
      <w:r>
        <w:rPr>
          <w:rFonts w:hint="eastAsia" w:asciiTheme="minorEastAsia" w:hAnsiTheme="minorEastAsia" w:eastAsiaTheme="minorEastAsia"/>
          <w:color w:val="000000"/>
          <w:sz w:val="24"/>
        </w:rPr>
        <w:t>参与初赛的参赛选手需提前准备好能正常运行Y</w:t>
      </w:r>
      <w:r>
        <w:rPr>
          <w:rFonts w:asciiTheme="minorEastAsia" w:hAnsiTheme="minorEastAsia" w:eastAsiaTheme="minorEastAsia"/>
          <w:color w:val="000000"/>
          <w:sz w:val="24"/>
        </w:rPr>
        <w:t>AIOC</w:t>
      </w:r>
      <w:r>
        <w:rPr>
          <w:rFonts w:hint="eastAsia" w:asciiTheme="minorEastAsia" w:hAnsiTheme="minorEastAsia" w:eastAsiaTheme="minorEastAsia"/>
          <w:color w:val="000000"/>
          <w:sz w:val="24"/>
        </w:rPr>
        <w:t>虚拟软件的参赛电脑并安装好相应软件（电脑配置参考附件3）及自备热点（随身wifi或手机均可）。比赛期间参赛选手需独立完成任务，不可借助他人帮助或提前准备的材料。</w:t>
      </w:r>
    </w:p>
    <w:p w14:paraId="0185430A">
      <w:pPr>
        <w:snapToGrid w:val="0"/>
        <w:spacing w:line="340" w:lineRule="exact"/>
        <w:rPr>
          <w:rFonts w:asciiTheme="minorEastAsia" w:hAnsiTheme="minorEastAsia" w:eastAsiaTheme="minorEastAsia"/>
          <w:color w:val="000000"/>
          <w:sz w:val="24"/>
        </w:rPr>
      </w:pPr>
      <w:r>
        <w:rPr>
          <w:rFonts w:hint="eastAsia" w:asciiTheme="minorEastAsia" w:hAnsiTheme="minorEastAsia" w:eastAsiaTheme="minorEastAsia"/>
          <w:color w:val="000000"/>
          <w:sz w:val="24"/>
        </w:rPr>
        <w:t>（五）初赛要求</w:t>
      </w:r>
    </w:p>
    <w:p w14:paraId="0E7E8EBB">
      <w:pPr>
        <w:snapToGrid w:val="0"/>
        <w:spacing w:line="34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1</w:t>
      </w:r>
      <w:r>
        <w:rPr>
          <w:rFonts w:hint="eastAsia" w:asciiTheme="minorEastAsia" w:hAnsiTheme="minorEastAsia" w:eastAsiaTheme="minorEastAsia"/>
          <w:color w:val="000000"/>
          <w:sz w:val="24"/>
        </w:rPr>
        <w:t>.报到</w:t>
      </w:r>
    </w:p>
    <w:p w14:paraId="1EC45985">
      <w:pPr>
        <w:snapToGrid w:val="0"/>
        <w:spacing w:line="340" w:lineRule="exact"/>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比赛当天参赛选手需携带有效身份证件（学籍卡、身份证或护照等均可）与参赛证（附件1），报到进入指定赛场，根据参赛编号对号入座，并将参赛证、身份证件放在课桌左上角，以备查对。</w:t>
      </w:r>
      <w:r>
        <w:rPr>
          <w:rFonts w:hint="eastAsia" w:asciiTheme="minorEastAsia" w:hAnsiTheme="minorEastAsia" w:eastAsiaTheme="minorEastAsia"/>
          <w:sz w:val="24"/>
        </w:rPr>
        <w:t>开赛15分钟后不得入场，如因个人原因无法参加初赛的视为弃权，比赛无成绩。</w:t>
      </w:r>
    </w:p>
    <w:p w14:paraId="6C853A7B">
      <w:pPr>
        <w:snapToGrid w:val="0"/>
        <w:spacing w:line="340" w:lineRule="exact"/>
        <w:ind w:firstLine="480" w:firstLineChars="200"/>
        <w:rPr>
          <w:rFonts w:asciiTheme="minorEastAsia" w:hAnsiTheme="minorEastAsia" w:eastAsiaTheme="minorEastAsia"/>
          <w:color w:val="000000"/>
          <w:sz w:val="24"/>
        </w:rPr>
      </w:pPr>
      <w:r>
        <w:rPr>
          <w:rFonts w:asciiTheme="minorEastAsia" w:hAnsiTheme="minorEastAsia" w:eastAsiaTheme="minorEastAsia"/>
          <w:color w:val="000000"/>
          <w:sz w:val="24"/>
        </w:rPr>
        <w:t>2</w:t>
      </w:r>
      <w:r>
        <w:rPr>
          <w:rFonts w:hint="eastAsia" w:asciiTheme="minorEastAsia" w:hAnsiTheme="minorEastAsia" w:eastAsiaTheme="minorEastAsia"/>
          <w:color w:val="000000"/>
          <w:sz w:val="24"/>
        </w:rPr>
        <w:t>.连接测试</w:t>
      </w:r>
    </w:p>
    <w:p w14:paraId="0E3238EF">
      <w:pPr>
        <w:snapToGrid w:val="0"/>
        <w:spacing w:line="340" w:lineRule="exact"/>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参赛选手进入指定教室后，打开自带电脑，连接赛场无线网络，测试比赛软件是否正常运行。正式比赛前15分钟即可使用邀请码登陆软件，等待开赛。自备热点作为备用网络，需得到工作人员允许后方可使用。</w:t>
      </w:r>
    </w:p>
    <w:p w14:paraId="44F6CE49">
      <w:pPr>
        <w:snapToGrid w:val="0"/>
        <w:spacing w:line="340" w:lineRule="exact"/>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3.比赛</w:t>
      </w:r>
    </w:p>
    <w:p w14:paraId="11E4F1F8">
      <w:pPr>
        <w:snapToGrid w:val="0"/>
        <w:spacing w:line="340" w:lineRule="exact"/>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每个参赛同学使用自带电脑登录比赛软件并进行比赛。过程中可多次提交成绩，系统将根据服务器收到提交成功的最好成绩进行核算。</w:t>
      </w:r>
    </w:p>
    <w:p w14:paraId="5D07E066">
      <w:pPr>
        <w:snapToGrid w:val="0"/>
        <w:spacing w:line="3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4.</w:t>
      </w:r>
      <w:r>
        <w:rPr>
          <w:rFonts w:hint="eastAsia" w:asciiTheme="minorEastAsia" w:hAnsiTheme="minorEastAsia" w:eastAsiaTheme="minorEastAsia"/>
          <w:color w:val="000000"/>
          <w:sz w:val="24"/>
        </w:rPr>
        <w:t>赛场提供备用W</w:t>
      </w:r>
      <w:r>
        <w:rPr>
          <w:rFonts w:asciiTheme="minorEastAsia" w:hAnsiTheme="minorEastAsia" w:eastAsiaTheme="minorEastAsia"/>
          <w:color w:val="000000"/>
          <w:sz w:val="24"/>
        </w:rPr>
        <w:t>IFI</w:t>
      </w:r>
      <w:r>
        <w:rPr>
          <w:rFonts w:hint="eastAsia" w:asciiTheme="minorEastAsia" w:hAnsiTheme="minorEastAsia" w:eastAsiaTheme="minorEastAsia"/>
          <w:color w:val="000000"/>
          <w:sz w:val="24"/>
        </w:rPr>
        <w:t>及备用机房，网速及硬件配置较为一般，如需使用可向监考老师请求帮助。</w:t>
      </w:r>
    </w:p>
    <w:p w14:paraId="7A0C5432">
      <w:pPr>
        <w:snapToGrid w:val="0"/>
        <w:spacing w:line="340" w:lineRule="exact"/>
        <w:rPr>
          <w:rFonts w:asciiTheme="minorEastAsia" w:hAnsiTheme="minorEastAsia" w:eastAsiaTheme="minorEastAsia"/>
          <w:color w:val="000000"/>
          <w:sz w:val="24"/>
        </w:rPr>
      </w:pPr>
      <w:r>
        <w:rPr>
          <w:rFonts w:hint="eastAsia" w:asciiTheme="minorEastAsia" w:hAnsiTheme="minorEastAsia" w:eastAsiaTheme="minorEastAsia"/>
          <w:color w:val="000000"/>
          <w:sz w:val="24"/>
        </w:rPr>
        <w:t>（六）其他事项</w:t>
      </w:r>
    </w:p>
    <w:p w14:paraId="2872BE22">
      <w:pPr>
        <w:snapToGrid w:val="0"/>
        <w:spacing w:line="340" w:lineRule="exact"/>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1.比赛过程中，学生不得使用手机、电话手表以及电脑上的各种通讯软件与场外教师或家长等进行联系，不得查阅电脑中与比赛相关的资料，一经发现将取消比赛成绩。如果确实有特殊情况需要联系的，应当向监考老师提出，并在监考老师的监督下进行，联系内容不能包含赛道具体信息。</w:t>
      </w:r>
    </w:p>
    <w:p w14:paraId="0263F748">
      <w:pPr>
        <w:snapToGrid w:val="0"/>
        <w:spacing w:line="340" w:lineRule="exact"/>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2.建议选手赛前掌握自己电脑连接新无线网络的操作步骤，以便顺利参赛。现场工作人员也将予以协助。提前掌握连接自备热点的操作步骤，以备不时之需。</w:t>
      </w:r>
    </w:p>
    <w:p w14:paraId="0AF7FA71">
      <w:pPr>
        <w:snapToGrid w:val="0"/>
        <w:spacing w:line="340" w:lineRule="exact"/>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3.现场会提供一定数量的电源接口，每位参赛学生应自备一块拖线板。带好笔记本电脑、自备热点的充电线，检查鼠标电池。</w:t>
      </w:r>
    </w:p>
    <w:p w14:paraId="7F4D36E0">
      <w:pPr>
        <w:snapToGrid w:val="0"/>
        <w:spacing w:line="340" w:lineRule="exact"/>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4.带队教师或家长在比赛当天应关注交通安全，对学生进行赛场安全教育，不要在赛场内奔跑、嬉戏，注意用电安全等。</w:t>
      </w:r>
    </w:p>
    <w:p w14:paraId="620F5742">
      <w:pPr>
        <w:snapToGrid w:val="0"/>
        <w:spacing w:line="340" w:lineRule="exact"/>
        <w:ind w:firstLine="480" w:firstLineChars="200"/>
        <w:rPr>
          <w:rFonts w:asciiTheme="minorEastAsia" w:hAnsiTheme="minorEastAsia" w:eastAsiaTheme="minorEastAsia"/>
          <w:color w:val="000000"/>
          <w:sz w:val="24"/>
        </w:rPr>
      </w:pPr>
    </w:p>
    <w:p w14:paraId="2B5686B3">
      <w:pPr>
        <w:snapToGrid w:val="0"/>
        <w:spacing w:line="340" w:lineRule="exact"/>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附件1：无人驾驶虚拟赛道初赛参赛证</w:t>
      </w:r>
    </w:p>
    <w:p w14:paraId="3D2E164E">
      <w:pPr>
        <w:snapToGrid w:val="0"/>
        <w:spacing w:line="340" w:lineRule="exact"/>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附件2：无人驾驶虚拟赛道初赛（奉贤分赛场）名单</w:t>
      </w:r>
    </w:p>
    <w:p w14:paraId="4F130996">
      <w:pPr>
        <w:snapToGrid w:val="0"/>
        <w:spacing w:line="340" w:lineRule="exact"/>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附件3：YAIOC虚拟软件使用注意事项</w:t>
      </w:r>
    </w:p>
    <w:p w14:paraId="27F9FEF8">
      <w:pPr>
        <w:snapToGrid w:val="0"/>
        <w:spacing w:line="340" w:lineRule="exact"/>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附件4：交通指南</w:t>
      </w:r>
    </w:p>
    <w:p w14:paraId="62B564D7">
      <w:pPr>
        <w:spacing w:line="500" w:lineRule="exact"/>
        <w:rPr>
          <w:rFonts w:asciiTheme="minorEastAsia" w:hAnsiTheme="minorEastAsia" w:eastAsiaTheme="minorEastAsia"/>
          <w:color w:val="000000"/>
          <w:sz w:val="24"/>
        </w:rPr>
      </w:pPr>
    </w:p>
    <w:p w14:paraId="2609584A">
      <w:pPr>
        <w:spacing w:line="500" w:lineRule="exact"/>
        <w:rPr>
          <w:rFonts w:asciiTheme="minorEastAsia" w:hAnsiTheme="minorEastAsia" w:eastAsiaTheme="minorEastAsia"/>
          <w:color w:val="000000"/>
          <w:sz w:val="24"/>
        </w:rPr>
      </w:pPr>
    </w:p>
    <w:p w14:paraId="09571F33">
      <w:pPr>
        <w:spacing w:line="500" w:lineRule="exact"/>
        <w:ind w:firstLine="480" w:firstLineChars="200"/>
        <w:jc w:val="right"/>
        <w:rPr>
          <w:rFonts w:asciiTheme="minorEastAsia" w:hAnsiTheme="minorEastAsia" w:eastAsiaTheme="minorEastAsia"/>
          <w:sz w:val="28"/>
          <w:szCs w:val="28"/>
        </w:rPr>
      </w:pPr>
      <w:r>
        <w:rPr>
          <w:rFonts w:hint="eastAsia" w:asciiTheme="minorEastAsia" w:hAnsiTheme="minorEastAsia" w:eastAsiaTheme="minorEastAsia"/>
          <w:color w:val="000000"/>
          <w:sz w:val="24"/>
        </w:rPr>
        <w:t xml:space="preserve">         </w:t>
      </w:r>
    </w:p>
    <w:p w14:paraId="7DA94BD8">
      <w:pPr>
        <w:spacing w:line="300" w:lineRule="auto"/>
        <w:ind w:firstLine="480" w:firstLineChars="200"/>
        <w:jc w:val="right"/>
        <w:rPr>
          <w:rFonts w:asciiTheme="minorEastAsia" w:hAnsiTheme="minorEastAsia" w:eastAsiaTheme="minorEastAsia"/>
          <w:color w:val="000000"/>
          <w:sz w:val="24"/>
        </w:rPr>
      </w:pPr>
    </w:p>
    <w:p w14:paraId="1CF85458">
      <w:pPr>
        <w:snapToGrid w:val="0"/>
        <w:spacing w:line="300" w:lineRule="auto"/>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br w:type="page"/>
      </w:r>
    </w:p>
    <w:p w14:paraId="2E3F5483">
      <w:pPr>
        <w:snapToGrid w:val="0"/>
        <w:spacing w:after="156" w:afterLines="50" w:line="300" w:lineRule="auto"/>
        <w:jc w:val="left"/>
        <w:rPr>
          <w:rFonts w:ascii="微软雅黑" w:hAnsi="微软雅黑" w:eastAsia="微软雅黑"/>
          <w:b/>
          <w:bCs/>
          <w:sz w:val="28"/>
          <w:szCs w:val="28"/>
        </w:rPr>
      </w:pPr>
      <w:r>
        <w:rPr>
          <w:rFonts w:hint="eastAsia" w:ascii="微软雅黑" w:hAnsi="微软雅黑" w:eastAsia="微软雅黑"/>
          <w:b/>
          <w:bCs/>
          <w:sz w:val="28"/>
          <w:szCs w:val="28"/>
        </w:rPr>
        <w:t>附件1：</w:t>
      </w:r>
    </w:p>
    <w:p w14:paraId="5A7069C8">
      <w:pPr>
        <w:snapToGrid w:val="0"/>
        <w:jc w:val="center"/>
        <w:rPr>
          <w:rFonts w:ascii="宋体" w:hAnsi="宋体"/>
          <w:b/>
          <w:bCs/>
          <w:sz w:val="30"/>
          <w:szCs w:val="30"/>
        </w:rPr>
      </w:pPr>
      <w:r>
        <w:rPr>
          <w:rFonts w:hint="eastAsia" w:ascii="宋体" w:hAnsi="宋体"/>
          <w:b/>
          <w:bCs/>
          <w:sz w:val="30"/>
          <w:szCs w:val="30"/>
        </w:rPr>
        <w:t>第四届长三角青少年人工智能奥林匹克挑战赛</w:t>
      </w:r>
    </w:p>
    <w:p w14:paraId="10DA59FE">
      <w:pPr>
        <w:widowControl/>
        <w:jc w:val="center"/>
        <w:rPr>
          <w:rFonts w:ascii="宋体" w:hAnsi="宋体"/>
          <w:b/>
          <w:bCs/>
          <w:sz w:val="30"/>
          <w:szCs w:val="30"/>
        </w:rPr>
      </w:pPr>
      <w:r>
        <w:rPr>
          <w:rFonts w:hint="eastAsia" w:ascii="宋体" w:hAnsi="宋体"/>
          <w:b/>
          <w:bCs/>
          <w:sz w:val="30"/>
          <w:szCs w:val="30"/>
        </w:rPr>
        <w:t>无人驾驶虚拟赛道初赛（奉贤分赛场）参赛证</w:t>
      </w:r>
    </w:p>
    <w:p w14:paraId="41681474">
      <w:pPr>
        <w:widowControl/>
        <w:jc w:val="left"/>
        <w:rPr>
          <w:rFonts w:asciiTheme="minorEastAsia" w:hAnsiTheme="minorEastAsia" w:eastAsiaTheme="minorEastAsia"/>
          <w:b/>
          <w:bCs/>
          <w:sz w:val="24"/>
        </w:rPr>
      </w:pP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5"/>
        <w:gridCol w:w="5245"/>
      </w:tblGrid>
      <w:tr w14:paraId="49B83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5" w:type="dxa"/>
            <w:vAlign w:val="center"/>
          </w:tcPr>
          <w:p w14:paraId="75168D8D">
            <w:pPr>
              <w:widowControl/>
              <w:snapToGrid w:val="0"/>
              <w:jc w:val="center"/>
              <w:rPr>
                <w:b/>
                <w:bCs/>
                <w:sz w:val="28"/>
                <w:szCs w:val="28"/>
              </w:rPr>
            </w:pPr>
            <w:r>
              <w:rPr>
                <w:rFonts w:hint="eastAsia"/>
                <w:b/>
                <w:bCs/>
                <w:sz w:val="28"/>
                <w:szCs w:val="28"/>
              </w:rPr>
              <w:t>参赛组别</w:t>
            </w:r>
          </w:p>
        </w:tc>
        <w:tc>
          <w:tcPr>
            <w:tcW w:w="5245" w:type="dxa"/>
            <w:vAlign w:val="center"/>
          </w:tcPr>
          <w:p w14:paraId="38494FAF">
            <w:pPr>
              <w:widowControl/>
              <w:snapToGrid w:val="0"/>
              <w:jc w:val="center"/>
              <w:rPr>
                <w:sz w:val="28"/>
                <w:szCs w:val="28"/>
              </w:rPr>
            </w:pPr>
            <w:r>
              <w:rPr>
                <w:rFonts w:hint="eastAsia"/>
                <w:sz w:val="28"/>
                <w:szCs w:val="28"/>
              </w:rPr>
              <w:t xml:space="preserve">O小学组 </w:t>
            </w:r>
            <w:r>
              <w:rPr>
                <w:sz w:val="28"/>
                <w:szCs w:val="28"/>
              </w:rPr>
              <w:t xml:space="preserve">  O</w:t>
            </w:r>
            <w:r>
              <w:rPr>
                <w:rFonts w:hint="eastAsia"/>
                <w:sz w:val="28"/>
                <w:szCs w:val="28"/>
              </w:rPr>
              <w:t xml:space="preserve">初中组 </w:t>
            </w:r>
            <w:r>
              <w:rPr>
                <w:sz w:val="28"/>
                <w:szCs w:val="28"/>
              </w:rPr>
              <w:t xml:space="preserve">  O</w:t>
            </w:r>
            <w:r>
              <w:rPr>
                <w:rFonts w:hint="eastAsia"/>
                <w:sz w:val="28"/>
                <w:szCs w:val="28"/>
              </w:rPr>
              <w:t>高中组</w:t>
            </w:r>
          </w:p>
        </w:tc>
      </w:tr>
      <w:tr w14:paraId="2BB0E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5" w:type="dxa"/>
            <w:vAlign w:val="center"/>
          </w:tcPr>
          <w:p w14:paraId="575DB01E">
            <w:pPr>
              <w:widowControl/>
              <w:snapToGrid w:val="0"/>
              <w:jc w:val="center"/>
              <w:rPr>
                <w:b/>
                <w:bCs/>
                <w:sz w:val="28"/>
                <w:szCs w:val="28"/>
              </w:rPr>
            </w:pPr>
            <w:r>
              <w:rPr>
                <w:rFonts w:hint="eastAsia"/>
                <w:b/>
                <w:bCs/>
                <w:sz w:val="28"/>
                <w:szCs w:val="28"/>
              </w:rPr>
              <w:t>参赛编号</w:t>
            </w:r>
          </w:p>
        </w:tc>
        <w:tc>
          <w:tcPr>
            <w:tcW w:w="5245" w:type="dxa"/>
            <w:vAlign w:val="center"/>
          </w:tcPr>
          <w:p w14:paraId="1C0EF236">
            <w:pPr>
              <w:widowControl/>
              <w:snapToGrid w:val="0"/>
              <w:jc w:val="center"/>
              <w:rPr>
                <w:sz w:val="28"/>
                <w:szCs w:val="28"/>
              </w:rPr>
            </w:pPr>
          </w:p>
        </w:tc>
      </w:tr>
      <w:tr w14:paraId="37A61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5" w:type="dxa"/>
            <w:vAlign w:val="center"/>
          </w:tcPr>
          <w:p w14:paraId="4C3ED925">
            <w:pPr>
              <w:widowControl/>
              <w:snapToGrid w:val="0"/>
              <w:jc w:val="center"/>
              <w:rPr>
                <w:b/>
                <w:bCs/>
                <w:sz w:val="28"/>
                <w:szCs w:val="28"/>
              </w:rPr>
            </w:pPr>
            <w:r>
              <w:rPr>
                <w:rFonts w:hint="eastAsia"/>
                <w:b/>
                <w:bCs/>
                <w:sz w:val="28"/>
                <w:szCs w:val="28"/>
              </w:rPr>
              <w:t>参赛单位</w:t>
            </w:r>
          </w:p>
        </w:tc>
        <w:tc>
          <w:tcPr>
            <w:tcW w:w="5245" w:type="dxa"/>
            <w:vAlign w:val="center"/>
          </w:tcPr>
          <w:p w14:paraId="36A5B37D">
            <w:pPr>
              <w:widowControl/>
              <w:snapToGrid w:val="0"/>
              <w:jc w:val="left"/>
              <w:rPr>
                <w:sz w:val="28"/>
                <w:szCs w:val="28"/>
              </w:rPr>
            </w:pPr>
          </w:p>
        </w:tc>
      </w:tr>
      <w:tr w14:paraId="023C8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5" w:type="dxa"/>
            <w:vAlign w:val="center"/>
          </w:tcPr>
          <w:p w14:paraId="2BDE6F82">
            <w:pPr>
              <w:widowControl/>
              <w:snapToGrid w:val="0"/>
              <w:jc w:val="center"/>
              <w:rPr>
                <w:b/>
                <w:bCs/>
                <w:sz w:val="28"/>
                <w:szCs w:val="28"/>
              </w:rPr>
            </w:pPr>
            <w:r>
              <w:rPr>
                <w:rFonts w:hint="eastAsia"/>
                <w:b/>
                <w:bCs/>
                <w:sz w:val="28"/>
                <w:szCs w:val="28"/>
              </w:rPr>
              <w:t>参赛选手</w:t>
            </w:r>
          </w:p>
        </w:tc>
        <w:tc>
          <w:tcPr>
            <w:tcW w:w="5245" w:type="dxa"/>
            <w:vAlign w:val="center"/>
          </w:tcPr>
          <w:p w14:paraId="17CDB2FA">
            <w:pPr>
              <w:widowControl/>
              <w:snapToGrid w:val="0"/>
              <w:jc w:val="left"/>
              <w:rPr>
                <w:sz w:val="28"/>
                <w:szCs w:val="28"/>
              </w:rPr>
            </w:pPr>
          </w:p>
        </w:tc>
      </w:tr>
      <w:tr w14:paraId="630E5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7" w:hRule="atLeast"/>
          <w:jc w:val="center"/>
        </w:trPr>
        <w:tc>
          <w:tcPr>
            <w:tcW w:w="1985" w:type="dxa"/>
            <w:vAlign w:val="center"/>
          </w:tcPr>
          <w:p w14:paraId="05CF0C78">
            <w:pPr>
              <w:widowControl/>
              <w:snapToGrid w:val="0"/>
              <w:jc w:val="center"/>
              <w:rPr>
                <w:b/>
                <w:bCs/>
                <w:sz w:val="28"/>
                <w:szCs w:val="28"/>
              </w:rPr>
            </w:pPr>
            <w:r>
              <w:rPr>
                <w:rFonts w:hint="eastAsia"/>
                <w:b/>
                <w:bCs/>
                <w:sz w:val="28"/>
                <w:szCs w:val="28"/>
              </w:rPr>
              <w:t>参赛邀请码</w:t>
            </w:r>
          </w:p>
          <w:p w14:paraId="5F5A33B4">
            <w:pPr>
              <w:widowControl/>
              <w:snapToGrid w:val="0"/>
              <w:jc w:val="center"/>
              <w:rPr>
                <w:b/>
                <w:bCs/>
                <w:sz w:val="28"/>
                <w:szCs w:val="28"/>
              </w:rPr>
            </w:pPr>
            <w:r>
              <w:rPr>
                <w:rFonts w:hint="eastAsia"/>
                <w:b/>
                <w:bCs/>
                <w:szCs w:val="21"/>
              </w:rPr>
              <w:t>（比赛当天签到后发放）</w:t>
            </w:r>
          </w:p>
        </w:tc>
        <w:tc>
          <w:tcPr>
            <w:tcW w:w="5245" w:type="dxa"/>
            <w:vAlign w:val="center"/>
          </w:tcPr>
          <w:p w14:paraId="1A88588F">
            <w:pPr>
              <w:widowControl/>
              <w:snapToGrid w:val="0"/>
              <w:jc w:val="left"/>
              <w:rPr>
                <w:sz w:val="28"/>
                <w:szCs w:val="28"/>
              </w:rPr>
            </w:pPr>
          </w:p>
        </w:tc>
      </w:tr>
    </w:tbl>
    <w:p w14:paraId="7581DCCC">
      <w:pPr>
        <w:widowControl/>
        <w:jc w:val="left"/>
        <w:rPr>
          <w:i/>
          <w:iCs/>
          <w:szCs w:val="21"/>
        </w:rPr>
      </w:pPr>
      <w:r>
        <w:rPr>
          <w:rFonts w:hint="eastAsia"/>
          <w:i/>
          <w:iCs/>
          <w:szCs w:val="21"/>
        </w:rPr>
        <w:t>*请将参赛证填写完整后打印，决赛当天与有效身份证件（学籍卡、身份证或护照等均可）一起带到比赛现场。</w:t>
      </w:r>
    </w:p>
    <w:p w14:paraId="61AA89EE">
      <w:pPr>
        <w:widowControl/>
        <w:jc w:val="left"/>
        <w:rPr>
          <w:sz w:val="24"/>
        </w:rPr>
      </w:pPr>
    </w:p>
    <w:p w14:paraId="776DB57A">
      <w:pPr>
        <w:rPr>
          <w:rFonts w:ascii="微软雅黑" w:hAnsi="微软雅黑" w:eastAsia="微软雅黑"/>
          <w:b/>
          <w:bCs/>
          <w:sz w:val="28"/>
          <w:szCs w:val="28"/>
        </w:rPr>
      </w:pPr>
      <w:r>
        <w:rPr>
          <w:rFonts w:hint="eastAsia" w:ascii="微软雅黑" w:hAnsi="微软雅黑" w:eastAsia="微软雅黑"/>
          <w:b/>
          <w:bCs/>
          <w:sz w:val="28"/>
          <w:szCs w:val="28"/>
        </w:rPr>
        <w:br w:type="page"/>
      </w:r>
    </w:p>
    <w:p w14:paraId="4988996D">
      <w:pPr>
        <w:snapToGrid w:val="0"/>
        <w:spacing w:after="156" w:afterLines="50" w:line="300" w:lineRule="auto"/>
        <w:rPr>
          <w:rFonts w:ascii="微软雅黑" w:hAnsi="微软雅黑" w:eastAsia="微软雅黑"/>
          <w:b/>
          <w:bCs/>
          <w:sz w:val="28"/>
          <w:szCs w:val="28"/>
        </w:rPr>
      </w:pPr>
      <w:r>
        <w:rPr>
          <w:rFonts w:hint="eastAsia" w:ascii="微软雅黑" w:hAnsi="微软雅黑" w:eastAsia="微软雅黑"/>
          <w:b/>
          <w:bCs/>
          <w:sz w:val="28"/>
          <w:szCs w:val="28"/>
        </w:rPr>
        <w:t>附件2：</w:t>
      </w:r>
    </w:p>
    <w:p w14:paraId="6A857245">
      <w:pPr>
        <w:snapToGrid w:val="0"/>
        <w:spacing w:after="156" w:afterLines="50" w:line="300" w:lineRule="auto"/>
        <w:ind w:firstLine="301" w:firstLineChars="100"/>
        <w:jc w:val="center"/>
        <w:rPr>
          <w:rFonts w:ascii="宋体" w:hAnsi="宋体" w:cs="宋体"/>
          <w:b/>
          <w:bCs/>
          <w:color w:val="000000"/>
          <w:sz w:val="30"/>
          <w:szCs w:val="30"/>
        </w:rPr>
      </w:pPr>
      <w:r>
        <w:rPr>
          <w:rFonts w:hint="eastAsia" w:ascii="宋体" w:hAnsi="宋体" w:cs="宋体"/>
          <w:b/>
          <w:bCs/>
          <w:color w:val="000000"/>
          <w:sz w:val="30"/>
          <w:szCs w:val="30"/>
        </w:rPr>
        <w:t>无人驾驶虚拟赛道初赛名单（奉贤分赛场）</w:t>
      </w:r>
    </w:p>
    <w:tbl>
      <w:tblPr>
        <w:tblStyle w:val="9"/>
        <w:tblW w:w="8345" w:type="dxa"/>
        <w:tblInd w:w="96" w:type="dxa"/>
        <w:tblLayout w:type="fixed"/>
        <w:tblCellMar>
          <w:top w:w="0" w:type="dxa"/>
          <w:left w:w="108" w:type="dxa"/>
          <w:bottom w:w="0" w:type="dxa"/>
          <w:right w:w="108" w:type="dxa"/>
        </w:tblCellMar>
      </w:tblPr>
      <w:tblGrid>
        <w:gridCol w:w="1295"/>
        <w:gridCol w:w="1330"/>
        <w:gridCol w:w="4290"/>
        <w:gridCol w:w="1430"/>
      </w:tblGrid>
      <w:tr w14:paraId="02C0BF57">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C4D65">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参赛编号</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F27ED">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组别</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A23F4">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参赛单位</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3C046">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学生姓名</w:t>
            </w:r>
          </w:p>
        </w:tc>
      </w:tr>
      <w:tr w14:paraId="0F7EF65B">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1EF37">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A01</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D32D0">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DCF0A">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上海奉贤区世外教育附属临港外国语学校</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46A00">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呼延天悟</w:t>
            </w:r>
          </w:p>
        </w:tc>
      </w:tr>
      <w:tr w14:paraId="2850D1EE">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626E7">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A02</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B4015">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137AA">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上海奉贤区世外教育附属临港外国语学校</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BB546">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张城硕</w:t>
            </w:r>
          </w:p>
        </w:tc>
      </w:tr>
      <w:tr w14:paraId="54B608A1">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D9707">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A03</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8CA25">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DE52B">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上海奉贤区世外教育附属临港外国语学校</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2215A">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孙智尧</w:t>
            </w:r>
          </w:p>
        </w:tc>
      </w:tr>
      <w:tr w14:paraId="48BDA441">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22040">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A04</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A83E4">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E7ACA">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上海奉贤区世外教育附属临港外国语学校</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FE3DE">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陈易岩</w:t>
            </w:r>
          </w:p>
        </w:tc>
      </w:tr>
      <w:tr w14:paraId="2411240B">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28764">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A05</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A0DAF">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F2734">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上海奉贤区世外教育附属临港外国语学校</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2F570">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张航硕</w:t>
            </w:r>
          </w:p>
        </w:tc>
      </w:tr>
      <w:tr w14:paraId="31CB1EFF">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D3D9E">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A06</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83281">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F0158">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上海市奉贤区奉城第二小学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83C1A">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杨浩宇</w:t>
            </w:r>
          </w:p>
        </w:tc>
      </w:tr>
      <w:tr w14:paraId="4EDE8B17">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11CA6">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A07</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971A6">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A76E6">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上海市奉贤区奉城第二小学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2637A">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鄢清炜</w:t>
            </w:r>
          </w:p>
        </w:tc>
      </w:tr>
      <w:tr w14:paraId="34B17A7C">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C6B1B">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A08</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00D4B">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E9D9D">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上海市奉贤区奉城第二小学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32903">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王梓睿</w:t>
            </w:r>
          </w:p>
        </w:tc>
      </w:tr>
      <w:tr w14:paraId="5A48BC24">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AD1B6">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A09</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09CEA">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F30E1">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上海市奉贤区奉城第二小学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18A1B">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孙博睿</w:t>
            </w:r>
          </w:p>
        </w:tc>
      </w:tr>
      <w:tr w14:paraId="59743997">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4CAD9">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A10</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64602">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8DF34">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上海市奉贤区奉城第二小学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54B8C">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王一川</w:t>
            </w:r>
          </w:p>
        </w:tc>
      </w:tr>
      <w:tr w14:paraId="5EFC2710">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4F0FC">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A11</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779A3">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7EA81">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上海市奉贤区恒贤小学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FCE1F">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秦正宇</w:t>
            </w:r>
          </w:p>
        </w:tc>
      </w:tr>
      <w:tr w14:paraId="7BFF50A8">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04609">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A12</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9ECB9">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8A930">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上海市奉贤区恒贤小学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E4B89">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王艺晟</w:t>
            </w:r>
          </w:p>
        </w:tc>
      </w:tr>
      <w:tr w14:paraId="44038DD7">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9AD49">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A13</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E667D">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930FA">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上海市奉贤区弘文学校</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3433F">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殷珦益</w:t>
            </w:r>
          </w:p>
        </w:tc>
      </w:tr>
      <w:tr w14:paraId="7C36D020">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3E908">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A14</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503B3">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74953">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上海市奉贤区教育学院附属实验小学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842DA">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钱奕诚</w:t>
            </w:r>
          </w:p>
        </w:tc>
      </w:tr>
      <w:tr w14:paraId="7FF4A5BB">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394B2">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A15</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DEC33">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3CC06">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上海市奉贤区教育学院附属实验小学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2A4E3">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杨浚哲</w:t>
            </w:r>
          </w:p>
        </w:tc>
      </w:tr>
      <w:tr w14:paraId="4E67E40B">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FD2AC">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A16</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D3982">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C75A2">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上海市奉贤区教育学院附属实验小学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5074A">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沈芝瑭</w:t>
            </w:r>
          </w:p>
        </w:tc>
      </w:tr>
      <w:tr w14:paraId="1E6C5EAE">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5AD99">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A17</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41DAD">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74BDF">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上海市奉贤区教育学院附属实验小学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560DA">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黄乐允</w:t>
            </w:r>
          </w:p>
        </w:tc>
      </w:tr>
      <w:tr w14:paraId="1833A4E0">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67DD7">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A18</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46D99">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0E69E">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上海市奉贤区解放路小学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5181E">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朱艺宬</w:t>
            </w:r>
          </w:p>
        </w:tc>
      </w:tr>
      <w:tr w14:paraId="305DE0DB">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DCBED">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A19</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3E21A">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6ABF3">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上海市奉贤区解放路小学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4FF0E">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陈宇彬</w:t>
            </w:r>
          </w:p>
        </w:tc>
      </w:tr>
      <w:tr w14:paraId="162FEB2E">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6F952">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A20</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DAA95">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6514D">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上海市奉贤区解放路小学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28600">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冯高宸</w:t>
            </w:r>
          </w:p>
        </w:tc>
      </w:tr>
      <w:tr w14:paraId="4EA9511C">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A804F">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A21</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58F5B">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8BE83">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上海市奉贤区解放路小学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8CCCE">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刘泽凯</w:t>
            </w:r>
          </w:p>
        </w:tc>
      </w:tr>
      <w:tr w14:paraId="508B5B95">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9CB9">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A22</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8BD93">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B48B8">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上海市奉贤区解放路小学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AD156">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钟逸涵</w:t>
            </w:r>
          </w:p>
        </w:tc>
      </w:tr>
      <w:tr w14:paraId="419389EA">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632C5">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A23</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D4AEC">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BC662">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上海市奉贤区明德外国语小学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3EE05">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金灵</w:t>
            </w:r>
          </w:p>
        </w:tc>
      </w:tr>
      <w:tr w14:paraId="519A6154">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67716">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A24</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91313">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EECD5">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上海市奉贤区明德外国语小学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23E12">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陶夏凡</w:t>
            </w:r>
          </w:p>
        </w:tc>
      </w:tr>
      <w:tr w14:paraId="588653C9">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70117">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A25</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C40A0">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CC3E0">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上海市奉贤区明德外国语小学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7141E">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陈梓豪</w:t>
            </w:r>
          </w:p>
        </w:tc>
      </w:tr>
      <w:tr w14:paraId="418C26F7">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DECB4">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A26</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3CE6E">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E0037">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上海市奉贤区明德外国语小学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6DF1D">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卞文璨</w:t>
            </w:r>
          </w:p>
        </w:tc>
      </w:tr>
      <w:tr w14:paraId="766388F4">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D25D4">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A27</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3649C">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FCDAD">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上海市奉贤区明德外国语小学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C8C1C">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唐诗茵</w:t>
            </w:r>
          </w:p>
        </w:tc>
      </w:tr>
      <w:tr w14:paraId="19A4D0B7">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71B83">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A28</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E17D6">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FE557">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上海市奉贤区青少年活动中心</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D59F2">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钱觉非</w:t>
            </w:r>
          </w:p>
        </w:tc>
      </w:tr>
      <w:tr w14:paraId="4C4806D1">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3F99E">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A29</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B2539">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ACCFB">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上海市奉贤区青少年活动中心</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0E781">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陈锐钊</w:t>
            </w:r>
          </w:p>
        </w:tc>
      </w:tr>
      <w:tr w14:paraId="3070FC0C">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B2EB4">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A30</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E76F3">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8B2A6">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上海市奉贤区青少年活动中心</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6D6AD">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黄程悦</w:t>
            </w:r>
          </w:p>
        </w:tc>
      </w:tr>
      <w:tr w14:paraId="276C6FD1">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8F03D">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A31</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62F2C">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BDE0F">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上海市奉贤区青少年活动中心</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7435D">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余耀佳</w:t>
            </w:r>
          </w:p>
        </w:tc>
      </w:tr>
      <w:tr w14:paraId="16A04607">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9880A">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A32</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3679B">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0AFF9">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上海市奉贤区青少年活动中心</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54167">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卜欣蕊</w:t>
            </w:r>
          </w:p>
        </w:tc>
      </w:tr>
      <w:tr w14:paraId="68874927">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09622">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A33</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3B12E">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A2934">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上海市奉贤区思言小学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F1D8D">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何子瑶</w:t>
            </w:r>
          </w:p>
        </w:tc>
      </w:tr>
      <w:tr w14:paraId="6C871D1E">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483A0">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A34</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CE636">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D6436">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上海市奉贤区思言小学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0E9A7">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胡淯程</w:t>
            </w:r>
          </w:p>
        </w:tc>
      </w:tr>
      <w:tr w14:paraId="51D1BFA2">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2F838">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A35</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9965D">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9ACBE">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上海市奉贤区西渡小学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C7CF6">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夏梓浩</w:t>
            </w:r>
          </w:p>
        </w:tc>
      </w:tr>
      <w:tr w14:paraId="49B4CB7B">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6A4B9">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A36</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AAEDD">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59F95">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上海市奉贤区西渡小学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00726">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刘浩宇</w:t>
            </w:r>
          </w:p>
        </w:tc>
      </w:tr>
      <w:tr w14:paraId="4C679A81">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C22C4">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A37</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3A328">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55A5E">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上海市奉贤区西渡小学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17571">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吴明轩</w:t>
            </w:r>
          </w:p>
        </w:tc>
      </w:tr>
      <w:tr w14:paraId="5948EA11">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857E6">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A38</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EFDC4">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624AC">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上海市奉贤区西渡小学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40666">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王潇易</w:t>
            </w:r>
          </w:p>
        </w:tc>
      </w:tr>
      <w:tr w14:paraId="013F4896">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71407">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A39</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511C2">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1AFF5">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上海市奉贤区西渡小学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CF923">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梁璟晨</w:t>
            </w:r>
          </w:p>
        </w:tc>
      </w:tr>
      <w:tr w14:paraId="4766CEF0">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1B9AA">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A40</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654B4">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6BDC9">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上海市奉贤区育秀小学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E8165">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赵一博</w:t>
            </w:r>
          </w:p>
        </w:tc>
      </w:tr>
      <w:tr w14:paraId="1776203F">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56ED9">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A41</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61B46">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F866B">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上海市奉贤区育秀小学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ED7F4">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周得一</w:t>
            </w:r>
          </w:p>
        </w:tc>
      </w:tr>
      <w:tr w14:paraId="5541ED7A">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C1450">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A42</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37B4E">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89312">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上海市奉贤区育秀小学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BA2D0">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唐昊</w:t>
            </w:r>
          </w:p>
        </w:tc>
      </w:tr>
      <w:tr w14:paraId="7A672F3D">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A428C">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A43</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A527C">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9E308">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上海市奉贤区育秀小学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43ABC">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潘梓腾</w:t>
            </w:r>
          </w:p>
        </w:tc>
      </w:tr>
      <w:tr w14:paraId="6B62D816">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7888E">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A44</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A13C9">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52D72">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上海市奉贤区育秀小学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DCB8A">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马奕</w:t>
            </w:r>
          </w:p>
        </w:tc>
      </w:tr>
      <w:tr w14:paraId="3ED87BF4">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1920A">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A45</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5006A">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0849A">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上海市奉贤区肇文学校</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84521">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卓皓然</w:t>
            </w:r>
          </w:p>
        </w:tc>
      </w:tr>
      <w:tr w14:paraId="4C9F00B0">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BF75F">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A46</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100E1">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FDE36">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上海市奉贤区肇文学校</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3AEAD">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张睿珷</w:t>
            </w:r>
          </w:p>
        </w:tc>
      </w:tr>
      <w:tr w14:paraId="16AD36BB">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EEA4B">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A47</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F9FF2">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2BCAC">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上海市奉贤区肇文学校</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A8C45">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谢佳儿</w:t>
            </w:r>
          </w:p>
        </w:tc>
      </w:tr>
      <w:tr w14:paraId="4C983EF8">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DBAA0">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A48</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69E09">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C07FB">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上海市奉贤区肇文学校</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311CE">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宋宇辰</w:t>
            </w:r>
          </w:p>
        </w:tc>
      </w:tr>
      <w:tr w14:paraId="58B8D041">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8851A">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A49</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81F9C">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D2A4A">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上海市奉贤区肇文学校</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523FB">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曹思曼</w:t>
            </w:r>
          </w:p>
        </w:tc>
      </w:tr>
      <w:tr w14:paraId="60050CB1">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D1829">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A50</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E81A3">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A1F51">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上海市奉贤区庄行学校</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DBB80">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赵乐乐</w:t>
            </w:r>
          </w:p>
        </w:tc>
      </w:tr>
      <w:tr w14:paraId="6D8B4FDA">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9D330">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A51</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0C711">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5B4E6">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上海市奉贤中学附属三官堂学校</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386BA">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司徒伟豪</w:t>
            </w:r>
          </w:p>
        </w:tc>
      </w:tr>
      <w:tr w14:paraId="552E4663">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538E5">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A52</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604E5">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156AC">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上海市奉贤中学附属三官堂学校</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7E7B3">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李昕宸</w:t>
            </w:r>
          </w:p>
        </w:tc>
      </w:tr>
      <w:tr w14:paraId="2F25D676">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53D3C">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A53</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EBE9D">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224F5">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上海市奉贤中学附属三官堂学校</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4E78D">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李昕玥</w:t>
            </w:r>
          </w:p>
        </w:tc>
      </w:tr>
      <w:tr w14:paraId="3F542D8D">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6CE79">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A54</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1D4FA">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DDCCE">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上海市奉贤中学附属三官堂学校</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89712">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詹安硕</w:t>
            </w:r>
          </w:p>
        </w:tc>
      </w:tr>
      <w:tr w14:paraId="6CFBDFCF">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F027F">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A55</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BA7DB">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67682">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上海市奉贤中学附属三官堂学校</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11E92">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赖芷菡</w:t>
            </w:r>
          </w:p>
        </w:tc>
      </w:tr>
      <w:tr w14:paraId="17713534">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E1C19">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A56</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118AC">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7DCEB">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上海外国语大学附属奉贤实验小学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62694">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李佳玲</w:t>
            </w:r>
          </w:p>
        </w:tc>
      </w:tr>
      <w:tr w14:paraId="30F4E351">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2DB83">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A57</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ADFE5">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C5E49">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上海外国语大学附属奉贤实验小学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B3488">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郭茜雯</w:t>
            </w:r>
          </w:p>
        </w:tc>
      </w:tr>
      <w:tr w14:paraId="3FB4CC35">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DAAE6">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A58</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1D31F">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D8C41">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上海外国语大学附属奉贤实验小学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99E95">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徐梓骞</w:t>
            </w:r>
          </w:p>
        </w:tc>
      </w:tr>
      <w:tr w14:paraId="12ECB17E">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4CE8B">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A59</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E5A94">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A2EAE">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上海外国语大学附属奉贤实验小学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D0426">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吴思妍</w:t>
            </w:r>
          </w:p>
        </w:tc>
      </w:tr>
      <w:tr w14:paraId="5BE12DF5">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65080">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A60</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35EEB">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小学组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1F9F0">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上海外国语大学附属奉贤实验小学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28E98">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王梓茗</w:t>
            </w:r>
          </w:p>
        </w:tc>
      </w:tr>
      <w:tr w14:paraId="5CB89B53">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7896F">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B01</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A959E">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F8678">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上海市奉贤区崇实中学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68D6B">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沈嘉禾</w:t>
            </w:r>
          </w:p>
        </w:tc>
      </w:tr>
      <w:tr w14:paraId="07373B18">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34F0E">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B02</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29F7A">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54764">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上海市奉贤区崇实中学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69C72">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邰宥豪</w:t>
            </w:r>
          </w:p>
        </w:tc>
      </w:tr>
      <w:tr w14:paraId="71BA9ED8">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1EB3A">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B03</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53BF8">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B5FBC">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上海市奉贤区崇实中学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15573">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黄乐忆</w:t>
            </w:r>
          </w:p>
        </w:tc>
      </w:tr>
      <w:tr w14:paraId="7919C426">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E9DE5">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B04</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E679F">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49F9F">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上海市奉贤区崇实中学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6B541">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顾宇宸</w:t>
            </w:r>
          </w:p>
        </w:tc>
      </w:tr>
      <w:tr w14:paraId="719072F5">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D8D4A">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B05</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56A7D">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3C9DB">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上海市奉贤区崇实中学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D188C">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方川</w:t>
            </w:r>
          </w:p>
        </w:tc>
      </w:tr>
      <w:tr w14:paraId="4610196D">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B5445">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B06</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110F9">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B78B9">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上海市奉贤区待问中学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06A58">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上官睿蕊</w:t>
            </w:r>
          </w:p>
        </w:tc>
      </w:tr>
      <w:tr w14:paraId="5A15DB1D">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011C0">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B07</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BF9EB">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E993E">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上海市奉贤区古华中学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1AEE0">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乔麟</w:t>
            </w:r>
          </w:p>
        </w:tc>
      </w:tr>
      <w:tr w14:paraId="2097D8F6">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23762">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B08</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5C70F">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15DDE">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上海市奉贤区古华中学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B38F0">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姚庆芮</w:t>
            </w:r>
          </w:p>
        </w:tc>
      </w:tr>
      <w:tr w14:paraId="2A9AE650">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51C95">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B09</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6781B">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7F508">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上海市奉贤区古华中学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07AFA">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郭一涵</w:t>
            </w:r>
          </w:p>
        </w:tc>
      </w:tr>
      <w:tr w14:paraId="3BC7403F">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A1B6E">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B10</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E2993">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A6660">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上海市奉贤区古华中学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5B008">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韦子凡</w:t>
            </w:r>
          </w:p>
        </w:tc>
      </w:tr>
      <w:tr w14:paraId="609AC7EE">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A895D">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B11</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BD113">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AE3F3">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上海市奉贤区汇贤中学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7591C">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王天畅</w:t>
            </w:r>
          </w:p>
        </w:tc>
      </w:tr>
      <w:tr w14:paraId="21B14B59">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BE279">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B12</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6F836">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6EFFF">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上海市奉贤区汇贤中学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030AE">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李想</w:t>
            </w:r>
          </w:p>
        </w:tc>
      </w:tr>
      <w:tr w14:paraId="46A4C501">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E877A">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B13</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98509">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16A0D">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上海市奉贤区汇贤中学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8B848">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顾逸宸</w:t>
            </w:r>
          </w:p>
        </w:tc>
      </w:tr>
      <w:tr w14:paraId="77719B5E">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D68A8">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B14</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09D1D">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2C176">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上海市奉贤区汇贤中学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2D91B">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姚佐昱</w:t>
            </w:r>
          </w:p>
        </w:tc>
      </w:tr>
      <w:tr w14:paraId="1039BE21">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DD209">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B15</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4C616">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3A053">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上海市奉贤区汇贤中学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3C62B">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李诗涵</w:t>
            </w:r>
          </w:p>
        </w:tc>
      </w:tr>
      <w:tr w14:paraId="153A0562">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598A1">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B16</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A5862">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B8D13">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上海市奉贤区青少年活动中心</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036B8">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秦家辰</w:t>
            </w:r>
          </w:p>
        </w:tc>
      </w:tr>
      <w:tr w14:paraId="0A12E9F5">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BE584">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B17</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BF43F">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00436">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上海市奉贤区青少年活动中心</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489FB">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沈亦翔</w:t>
            </w:r>
          </w:p>
        </w:tc>
      </w:tr>
      <w:tr w14:paraId="7BBBFDDB">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A8C6B">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B18</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F0C05">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138D9">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上海市奉贤区青少年活动中心</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63B3A">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周宸宇</w:t>
            </w:r>
          </w:p>
        </w:tc>
      </w:tr>
      <w:tr w14:paraId="2344206B">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9F110">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B19</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67D8F">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9BD8C">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上海市奉贤区青溪中学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B1B7E">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徐添宸</w:t>
            </w:r>
          </w:p>
        </w:tc>
      </w:tr>
      <w:tr w14:paraId="76843D82">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6E393">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B20</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EB19E">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BC018">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上海市奉贤区青溪中学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1849E">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华郁文</w:t>
            </w:r>
          </w:p>
        </w:tc>
      </w:tr>
      <w:tr w14:paraId="3E7E019E">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6053A">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B21</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78B88">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8C50F">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上海市奉贤区青溪中学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1BB8C">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曹宇轩</w:t>
            </w:r>
          </w:p>
        </w:tc>
      </w:tr>
      <w:tr w14:paraId="550FCE9A">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DF953">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B22</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A178A">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8F451">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上海市奉贤区青溪中学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9E966">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陆孟莱</w:t>
            </w:r>
          </w:p>
        </w:tc>
      </w:tr>
      <w:tr w14:paraId="29A6130D">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4909C">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B23</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F65F5">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50D5F">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上海市奉贤区青溪中学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0667B">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王锦轩</w:t>
            </w:r>
          </w:p>
        </w:tc>
      </w:tr>
      <w:tr w14:paraId="09F29CE4">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7F8B8">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B24</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C4150">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03115">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上海市奉贤区实验中学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7969B">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张嘉涵</w:t>
            </w:r>
          </w:p>
        </w:tc>
      </w:tr>
      <w:tr w14:paraId="1B18440B">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AA70A">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B25</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4F0D4">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A2D8A">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上海市奉贤区实验中学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2A87D">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张钦原</w:t>
            </w:r>
          </w:p>
        </w:tc>
      </w:tr>
      <w:tr w14:paraId="3A71B12A">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482A7">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B26</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28A01">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0589F">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上海市奉贤区实验中学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D8BB8">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丁齐轩</w:t>
            </w:r>
          </w:p>
        </w:tc>
      </w:tr>
      <w:tr w14:paraId="4E871EB1">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03613">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B27</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2FA95">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CFA1E">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上海市奉贤区实验中学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EA00B">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殷梓皓</w:t>
            </w:r>
          </w:p>
        </w:tc>
      </w:tr>
      <w:tr w14:paraId="49C90D13">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7D770">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B28</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B0696">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B18AC">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上海市奉贤区塘外中学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2AA4B">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徐家豪</w:t>
            </w:r>
          </w:p>
        </w:tc>
      </w:tr>
      <w:tr w14:paraId="19B93357">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79BEC">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B29</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37951">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FC1E7">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上海市奉贤区塘外中学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7919C">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唐学俊</w:t>
            </w:r>
          </w:p>
        </w:tc>
      </w:tr>
      <w:tr w14:paraId="59B47EA6">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5EE4F">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B30</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E97F8">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B1246">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上海市奉贤区塘外中学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D19C9">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杨喆</w:t>
            </w:r>
          </w:p>
        </w:tc>
      </w:tr>
      <w:tr w14:paraId="60216BC1">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AF636">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B31</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EE594">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D25E3">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上海市奉贤区塘外中学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D442A">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李泊儒</w:t>
            </w:r>
          </w:p>
        </w:tc>
      </w:tr>
      <w:tr w14:paraId="196FCC6E">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80ED4">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B32</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94CE2">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DDFEF">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上海市奉贤区塘外中学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3742A">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李智宸</w:t>
            </w:r>
          </w:p>
        </w:tc>
      </w:tr>
      <w:tr w14:paraId="43DDEA30">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558A0">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B33</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30FAE">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326CF">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上海市奉贤区西渡学校</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8CA54">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张景晨</w:t>
            </w:r>
          </w:p>
        </w:tc>
      </w:tr>
      <w:tr w14:paraId="770F0101">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93A43">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B34</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F7C60">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26283">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上海市奉贤区西渡学校</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DA9B9">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顾峻松</w:t>
            </w:r>
          </w:p>
        </w:tc>
      </w:tr>
      <w:tr w14:paraId="16984D21">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F6CD6">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B35</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CC1FD">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68D4B">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上海市奉贤区西渡学校</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757C8">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黄兴逸</w:t>
            </w:r>
          </w:p>
        </w:tc>
      </w:tr>
      <w:tr w14:paraId="41E568F4">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F036F">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B36</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0804A">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29B15">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上海市奉贤区西渡学校</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79EBF">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钱泰宇</w:t>
            </w:r>
          </w:p>
        </w:tc>
      </w:tr>
      <w:tr w14:paraId="29013883">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DA003">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B37</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E6731">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742C8">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上海市奉贤区西渡学校</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72167">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周皓文</w:t>
            </w:r>
          </w:p>
        </w:tc>
      </w:tr>
      <w:tr w14:paraId="7617B6CE">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325C0">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B38</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D3FC9">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F84A9">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上海市奉贤区阳光外国语学校</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F56D7">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陈乐远</w:t>
            </w:r>
          </w:p>
        </w:tc>
      </w:tr>
      <w:tr w14:paraId="4339603B">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6A847">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B39</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B8458">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2CC30">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上海市奉贤区育秀中学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348B3">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夏轶钦</w:t>
            </w:r>
          </w:p>
        </w:tc>
      </w:tr>
      <w:tr w14:paraId="3458DB29">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95D1F">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B40</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AC4E4">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6344B">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上海市奉贤区育秀中学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F13B2">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李昊衍</w:t>
            </w:r>
          </w:p>
        </w:tc>
      </w:tr>
      <w:tr w14:paraId="78D88915">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D8595">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B41</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102C4">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06C88">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上海市奉贤区肇文学校</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F40F5">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孙智涵</w:t>
            </w:r>
          </w:p>
        </w:tc>
      </w:tr>
      <w:tr w14:paraId="5F949CCD">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EA181">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B42</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2D895">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58D35">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上海市奉贤区肇文学校</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E51CD">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洪允能</w:t>
            </w:r>
          </w:p>
        </w:tc>
      </w:tr>
      <w:tr w14:paraId="3B33A5F7">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6C166">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B43</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12753">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AEA1F">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上海市奉贤区肇文学校</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8AD11">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刘子慧</w:t>
            </w:r>
          </w:p>
        </w:tc>
      </w:tr>
      <w:tr w14:paraId="60EF0981">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305BB">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B44</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024E8">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EF0D0">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上海市奉贤区肇文学校</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E7A98">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张金祺</w:t>
            </w:r>
          </w:p>
        </w:tc>
      </w:tr>
      <w:tr w14:paraId="04025F34">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DED1D">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B45</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8D80C">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6B7C9">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上海市奉贤区肇文学校</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DF285">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易紫涵</w:t>
            </w:r>
          </w:p>
        </w:tc>
      </w:tr>
      <w:tr w14:paraId="53052872">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E69EA">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B46</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13D7F">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19013">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上海市奉贤中学附属初级中学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52142">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夏轶辰</w:t>
            </w:r>
          </w:p>
        </w:tc>
      </w:tr>
      <w:tr w14:paraId="00C575CC">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1408A">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B47</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76651">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ACD3C">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上海市奉贤中学附属南桥中学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67AB8">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王珏</w:t>
            </w:r>
          </w:p>
        </w:tc>
      </w:tr>
      <w:tr w14:paraId="10571726">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5843E">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B48</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7FC5B">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初中组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761F7">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上海市奉贤中学附属南桥中学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7C37B">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张译文</w:t>
            </w:r>
          </w:p>
        </w:tc>
      </w:tr>
      <w:tr w14:paraId="592B87D7">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9EBCF">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C01</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E4BA5">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高中组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87911">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华东理工大学附属奉贤曙光中学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5438E">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钟天昊</w:t>
            </w:r>
          </w:p>
        </w:tc>
      </w:tr>
      <w:tr w14:paraId="2F7BE229">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B420B">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C02</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DD9B4">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高中组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E6275">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华东理工大学附属奉贤曙光中学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D2CDD">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谢言</w:t>
            </w:r>
          </w:p>
        </w:tc>
      </w:tr>
      <w:tr w14:paraId="2F0849EB">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67BBA">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C03</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37D8B">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高中组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E5506">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华东理工大学附属奉贤曙光中学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A7CFE">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张司浚</w:t>
            </w:r>
          </w:p>
        </w:tc>
      </w:tr>
      <w:tr w14:paraId="215856AD">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5318E">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C04</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9145C">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高中组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64C7A">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华东理工大学附属奉贤曙光中学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0BBEE">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张司渝</w:t>
            </w:r>
          </w:p>
        </w:tc>
      </w:tr>
      <w:tr w14:paraId="60EFEBC8">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04BA3">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C05</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0C815">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高中组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49DA5">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华东理工大学附属奉贤曙光中学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A7D2D">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卫一言</w:t>
            </w:r>
          </w:p>
        </w:tc>
      </w:tr>
      <w:tr w14:paraId="1F9FA60B">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E161B">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C06</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5A22C">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高中组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6BFEB">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上海市奉贤区景秀高级中学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D426D">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范韦杰</w:t>
            </w:r>
          </w:p>
        </w:tc>
      </w:tr>
      <w:tr w14:paraId="51E2F3D3">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C2CA8">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C07</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E82FD">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高中组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F00C6">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上海市奉贤区景秀高级中学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546EE">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吴豫琪</w:t>
            </w:r>
          </w:p>
        </w:tc>
      </w:tr>
      <w:tr w14:paraId="7F8A479C">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388AA">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C08</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91406">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高中组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4ACC6">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上海市奉贤区景秀高级中学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88820">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白君仪</w:t>
            </w:r>
          </w:p>
        </w:tc>
      </w:tr>
      <w:tr w14:paraId="24D26E05">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B42E0">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C09</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6CFAA">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高中组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A9395">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上海市奉贤区景秀高级中学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9974F">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裘若岩</w:t>
            </w:r>
          </w:p>
        </w:tc>
      </w:tr>
      <w:tr w14:paraId="146311A5">
        <w:tblPrEx>
          <w:tblCellMar>
            <w:top w:w="0" w:type="dxa"/>
            <w:left w:w="108" w:type="dxa"/>
            <w:bottom w:w="0" w:type="dxa"/>
            <w:right w:w="108" w:type="dxa"/>
          </w:tblCellMar>
        </w:tblPrEx>
        <w:trPr>
          <w:trHeight w:val="425" w:hRule="exact"/>
        </w:trPr>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5E898">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C10</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824C9">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高中组</w:t>
            </w:r>
          </w:p>
        </w:tc>
        <w:tc>
          <w:tcPr>
            <w:tcW w:w="4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74BC6">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上海市奉贤区景秀高级中学</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15AF7">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lang w:bidi="ar"/>
              </w:rPr>
              <w:t>莫宇凡</w:t>
            </w:r>
          </w:p>
        </w:tc>
      </w:tr>
    </w:tbl>
    <w:p w14:paraId="0ACE18CA">
      <w:pPr>
        <w:widowControl/>
        <w:jc w:val="left"/>
        <w:rPr>
          <w:rFonts w:ascii="微软雅黑" w:hAnsi="微软雅黑" w:eastAsia="微软雅黑"/>
          <w:b/>
          <w:bCs/>
          <w:sz w:val="28"/>
          <w:szCs w:val="28"/>
        </w:rPr>
      </w:pPr>
      <w:r>
        <w:rPr>
          <w:rFonts w:ascii="微软雅黑" w:hAnsi="微软雅黑" w:eastAsia="微软雅黑"/>
          <w:b/>
          <w:bCs/>
          <w:sz w:val="28"/>
          <w:szCs w:val="28"/>
        </w:rPr>
        <w:br w:type="page"/>
      </w:r>
    </w:p>
    <w:p w14:paraId="54A89FC0">
      <w:pPr>
        <w:snapToGrid w:val="0"/>
        <w:spacing w:after="156" w:afterLines="50" w:line="300" w:lineRule="auto"/>
        <w:rPr>
          <w:rFonts w:ascii="微软雅黑" w:hAnsi="微软雅黑" w:eastAsia="微软雅黑"/>
          <w:b/>
          <w:bCs/>
          <w:sz w:val="28"/>
          <w:szCs w:val="28"/>
        </w:rPr>
      </w:pPr>
      <w:r>
        <w:rPr>
          <w:rFonts w:hint="eastAsia" w:ascii="微软雅黑" w:hAnsi="微软雅黑" w:eastAsia="微软雅黑"/>
          <w:b/>
          <w:bCs/>
          <w:sz w:val="28"/>
          <w:szCs w:val="28"/>
        </w:rPr>
        <w:t>附件3：</w:t>
      </w:r>
    </w:p>
    <w:p w14:paraId="7668E8A6">
      <w:pPr>
        <w:snapToGrid w:val="0"/>
        <w:jc w:val="center"/>
        <w:rPr>
          <w:rFonts w:asciiTheme="minorEastAsia" w:hAnsiTheme="minorEastAsia" w:eastAsiaTheme="minorEastAsia"/>
          <w:b/>
          <w:bCs/>
          <w:sz w:val="32"/>
          <w:szCs w:val="32"/>
        </w:rPr>
      </w:pPr>
      <w:r>
        <w:rPr>
          <w:rFonts w:hint="eastAsia" w:asciiTheme="minorEastAsia" w:hAnsiTheme="minorEastAsia" w:eastAsiaTheme="minorEastAsia"/>
          <w:b/>
          <w:bCs/>
          <w:sz w:val="32"/>
          <w:szCs w:val="32"/>
        </w:rPr>
        <w:t>第四届长三角青少年人工智能奥林匹克挑战赛</w:t>
      </w:r>
    </w:p>
    <w:p w14:paraId="2EF839E8">
      <w:pPr>
        <w:snapToGrid w:val="0"/>
        <w:spacing w:after="156" w:afterLines="50" w:line="300" w:lineRule="auto"/>
        <w:jc w:val="center"/>
        <w:rPr>
          <w:rFonts w:asciiTheme="minorEastAsia" w:hAnsiTheme="minorEastAsia" w:eastAsiaTheme="minorEastAsia"/>
          <w:color w:val="000000"/>
          <w:sz w:val="28"/>
          <w:szCs w:val="28"/>
        </w:rPr>
      </w:pPr>
      <w:r>
        <w:rPr>
          <w:rFonts w:hint="eastAsia" w:ascii="微软雅黑" w:hAnsi="微软雅黑" w:eastAsia="微软雅黑"/>
          <w:b/>
          <w:bCs/>
          <w:sz w:val="28"/>
          <w:szCs w:val="28"/>
        </w:rPr>
        <w:t>Y</w:t>
      </w:r>
      <w:r>
        <w:rPr>
          <w:rFonts w:ascii="微软雅黑" w:hAnsi="微软雅黑" w:eastAsia="微软雅黑"/>
          <w:b/>
          <w:bCs/>
          <w:sz w:val="28"/>
          <w:szCs w:val="28"/>
        </w:rPr>
        <w:t>AIOC</w:t>
      </w:r>
      <w:r>
        <w:rPr>
          <w:rFonts w:hint="eastAsia" w:ascii="微软雅黑" w:hAnsi="微软雅黑" w:eastAsia="微软雅黑"/>
          <w:b/>
          <w:bCs/>
          <w:sz w:val="28"/>
          <w:szCs w:val="28"/>
        </w:rPr>
        <w:t>虚拟软件使用注意事项</w:t>
      </w:r>
    </w:p>
    <w:p w14:paraId="7DBD6F7D">
      <w:pPr>
        <w:snapToGrid w:val="0"/>
        <w:rPr>
          <w:rFonts w:ascii="微软雅黑" w:hAnsi="微软雅黑" w:eastAsia="微软雅黑" w:cs="微软雅黑"/>
          <w:sz w:val="24"/>
        </w:rPr>
      </w:pPr>
      <w:r>
        <w:rPr>
          <w:rFonts w:hint="eastAsia" w:ascii="微软雅黑" w:hAnsi="微软雅黑" w:eastAsia="微软雅黑" w:cs="微软雅黑"/>
          <w:b/>
          <w:bCs/>
          <w:sz w:val="24"/>
        </w:rPr>
        <w:t>1、软件下载地址</w:t>
      </w:r>
      <w:r>
        <w:rPr>
          <w:rFonts w:hint="eastAsia" w:ascii="微软雅黑" w:hAnsi="微软雅黑" w:eastAsia="微软雅黑" w:cs="微软雅黑"/>
          <w:sz w:val="24"/>
        </w:rPr>
        <w:t>：</w:t>
      </w:r>
      <w:r>
        <w:fldChar w:fldCharType="begin"/>
      </w:r>
      <w:r>
        <w:instrText xml:space="preserve"> HYPERLINK "https://ai.secsa.cn/#/other2" </w:instrText>
      </w:r>
      <w:r>
        <w:fldChar w:fldCharType="separate"/>
      </w:r>
      <w:r>
        <w:rPr>
          <w:rStyle w:val="13"/>
          <w:rFonts w:hint="eastAsia" w:ascii="微软雅黑" w:hAnsi="微软雅黑" w:eastAsia="微软雅黑" w:cs="微软雅黑"/>
          <w:sz w:val="24"/>
        </w:rPr>
        <w:t>https://ai.secsa.cn/#/other2</w:t>
      </w:r>
      <w:r>
        <w:rPr>
          <w:rStyle w:val="13"/>
          <w:rFonts w:hint="eastAsia" w:ascii="微软雅黑" w:hAnsi="微软雅黑" w:eastAsia="微软雅黑" w:cs="微软雅黑"/>
          <w:sz w:val="24"/>
        </w:rPr>
        <w:fldChar w:fldCharType="end"/>
      </w:r>
    </w:p>
    <w:p w14:paraId="6D0509DA">
      <w:pPr>
        <w:snapToGrid w:val="0"/>
        <w:rPr>
          <w:rFonts w:ascii="微软雅黑" w:hAnsi="微软雅黑" w:eastAsia="微软雅黑" w:cs="微软雅黑"/>
          <w:sz w:val="24"/>
        </w:rPr>
      </w:pPr>
      <w:r>
        <w:rPr>
          <w:rFonts w:hint="eastAsia" w:ascii="微软雅黑" w:hAnsi="微软雅黑" w:eastAsia="微软雅黑" w:cs="微软雅黑"/>
          <w:b/>
          <w:bCs/>
          <w:sz w:val="24"/>
        </w:rPr>
        <w:t>2、软件使用流程</w:t>
      </w:r>
      <w:r>
        <w:rPr>
          <w:rFonts w:hint="eastAsia" w:ascii="微软雅黑" w:hAnsi="微软雅黑" w:eastAsia="微软雅黑" w:cs="微软雅黑"/>
          <w:sz w:val="24"/>
        </w:rPr>
        <w:t>：</w:t>
      </w:r>
    </w:p>
    <w:p w14:paraId="5AAB299D">
      <w:pPr>
        <w:snapToGrid w:val="0"/>
        <w:rPr>
          <w:rFonts w:ascii="微软雅黑" w:hAnsi="微软雅黑" w:eastAsia="微软雅黑" w:cs="微软雅黑"/>
          <w:sz w:val="24"/>
        </w:rPr>
      </w:pPr>
    </w:p>
    <w:p w14:paraId="4C40F907">
      <w:pPr>
        <w:snapToGrid w:val="0"/>
        <w:rPr>
          <w:rFonts w:ascii="微软雅黑" w:hAnsi="微软雅黑" w:eastAsia="微软雅黑" w:cs="微软雅黑"/>
          <w:sz w:val="24"/>
        </w:rPr>
      </w:pPr>
      <w:r>
        <w:rPr>
          <w:rFonts w:ascii="微软雅黑" w:hAnsi="微软雅黑" w:eastAsia="微软雅黑" w:cs="微软雅黑"/>
          <w:sz w:val="24"/>
        </w:rPr>
        <w:t>2</w:t>
      </w:r>
      <w:r>
        <w:rPr>
          <w:rFonts w:hint="eastAsia" w:ascii="微软雅黑" w:hAnsi="微软雅黑" w:eastAsia="微软雅黑" w:cs="微软雅黑"/>
          <w:sz w:val="24"/>
        </w:rPr>
        <w:t>.1选择右侧YAIOC图标点击进入</w:t>
      </w:r>
    </w:p>
    <w:p w14:paraId="2688AAF6">
      <w:pPr>
        <w:snapToGrid w:val="0"/>
        <w:jc w:val="center"/>
        <w:rPr>
          <w:rFonts w:ascii="微软雅黑" w:hAnsi="微软雅黑" w:eastAsia="微软雅黑" w:cs="微软雅黑"/>
          <w:sz w:val="24"/>
        </w:rPr>
      </w:pPr>
      <w:r>
        <w:rPr>
          <w:sz w:val="24"/>
        </w:rPr>
        <w:drawing>
          <wp:inline distT="0" distB="0" distL="114300" distR="114300">
            <wp:extent cx="5266690" cy="2880360"/>
            <wp:effectExtent l="0" t="0" r="635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266690" cy="2880360"/>
                    </a:xfrm>
                    <a:prstGeom prst="rect">
                      <a:avLst/>
                    </a:prstGeom>
                    <a:noFill/>
                    <a:ln>
                      <a:noFill/>
                    </a:ln>
                  </pic:spPr>
                </pic:pic>
              </a:graphicData>
            </a:graphic>
          </wp:inline>
        </w:drawing>
      </w:r>
      <w:r>
        <w:rPr>
          <w:rFonts w:hint="eastAsia" w:ascii="微软雅黑" w:hAnsi="微软雅黑" w:eastAsia="微软雅黑" w:cs="微软雅黑"/>
          <w:sz w:val="24"/>
        </w:rPr>
        <mc:AlternateContent>
          <mc:Choice Requires="wps">
            <w:drawing>
              <wp:anchor distT="0" distB="0" distL="114300" distR="114300" simplePos="0" relativeHeight="251660288" behindDoc="0" locked="0" layoutInCell="1" allowOverlap="1">
                <wp:simplePos x="0" y="0"/>
                <wp:positionH relativeFrom="column">
                  <wp:posOffset>3524250</wp:posOffset>
                </wp:positionH>
                <wp:positionV relativeFrom="paragraph">
                  <wp:posOffset>1363345</wp:posOffset>
                </wp:positionV>
                <wp:extent cx="880745" cy="308610"/>
                <wp:effectExtent l="19050" t="19050" r="29845" b="22860"/>
                <wp:wrapNone/>
                <wp:docPr id="4" name="矩形 4"/>
                <wp:cNvGraphicFramePr/>
                <a:graphic xmlns:a="http://schemas.openxmlformats.org/drawingml/2006/main">
                  <a:graphicData uri="http://schemas.microsoft.com/office/word/2010/wordprocessingShape">
                    <wps:wsp>
                      <wps:cNvSpPr/>
                      <wps:spPr>
                        <a:xfrm>
                          <a:off x="0" y="0"/>
                          <a:ext cx="880745" cy="30861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7.5pt;margin-top:107.35pt;height:24.3pt;width:69.35pt;z-index:251660288;v-text-anchor:middle;mso-width-relative:page;mso-height-relative:page;" filled="f" stroked="t" coordsize="21600,21600" o:gfxdata="UEsDBAoAAAAAAIdO4kAAAAAAAAAAAAAAAAAEAAAAZHJzL1BLAwQUAAAACACHTuJAGnZLJ9oAAAAL&#10;AQAADwAAAGRycy9kb3ducmV2LnhtbE2PzU7DMBCE70i8g7VIvVHnp0lpiNMDUkFwI4C4buMliRLb&#10;Uew25e1ZTnDb3RnNflPuL2YUZ5p976yCeB2BINs43dtWwfvb4fYOhA9oNY7OkoJv8rCvrq9KLLRb&#10;7Cud69AKDrG+QAVdCFMhpW86MujXbiLL2pebDQZe51bqGRcON6NMoiiXBnvLHzqc6KGjZqhPRsHz&#10;koz9Z4svT/VQfwxu8xhvd0ap1U0c3YMIdAl/ZvjFZ3SomOnoTlZ7MSrIsoy7BAVJvNmCYEe+S3k4&#10;8iVPU5BVKf93qH4AUEsDBBQAAAAIAIdO4kDJ9tnZaQIAAMoEAAAOAAAAZHJzL2Uyb0RvYy54bWyt&#10;VM1uEzEQviPxDpbvdDclbUPUTRU1CkKqaKWAODteb9aS/7CdbMrLIHHjIXgcxGvw2bttQuHQAzk4&#10;Y8/4G3/fzOzl1V4rshM+SGsqOjopKRGG21qaTUU/fli+mlASIjM1U9aIit6LQK9mL19cdm4qTm1r&#10;VS08AYgJ085VtI3RTYsi8FZoFk6sEwbOxnrNIrZ+U9SedUDXqjgty/Ois7523nIRAk4XvZMOiP45&#10;gLZpJBcLy7damNijeqFYBKXQShfoLL+2aQSPt00TRCSqomAa84oksNdpLWaXbLrxzLWSD09gz3nC&#10;E06aSYOkj1ALFhnZevkXlJbc22CbeMKtLnoiWRGwGJVPtFm1zInMBVIH9yh6+H+w/P3uzhNZV3RM&#10;iWEaBf/19fvPH9/IOGnTuTBFyMrd+WEXYCai+8br9A8KZJ/1vH/UU+wj4TicTMqL8RklHK7X5eR8&#10;lPUuDpedD/GtsJoko6Ie5coqst1NiEiI0IeQlMvYpVQql0wZ0gF0MipRSc7Qhw3qD1M7cAlmQwlT&#10;GzQ4jz5DBqtkna4noOA362vlyY6hLZbLEr/EFun+CEu5Fyy0fVx29Q2jZcQMKKnBMV1+uK0MQJJm&#10;vUrJWtv6Hgp727decHwpAXvDQrxjHr2G92Ma4y2WRlmQsoNFSWv9l3+dp3i0ALyUdOhdEP68ZV5Q&#10;ot4ZNMeb0Xicmj1vxmcXp9j4Y8/62GO2+tpChxHm3vFspvioHszGW/0JQztPWeFihiN3L+2wuY79&#10;TGHsuZjPcxga3LF4Y1aOJ/C+gPNttI3MtT2oM4iGFs81GMYxzdDxPkcdPkGz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Bp2SyfaAAAACwEAAA8AAAAAAAAAAQAgAAAAIgAAAGRycy9kb3ducmV2Lnht&#10;bFBLAQIUABQAAAAIAIdO4kDJ9tnZaQIAAMoEAAAOAAAAAAAAAAEAIAAAACkBAABkcnMvZTJvRG9j&#10;LnhtbFBLBQYAAAAABgAGAFkBAAAEBgAAAAA=&#10;">
                <v:fill on="f" focussize="0,0"/>
                <v:stroke weight="3pt" color="#FF0000 [3204]" miterlimit="8" joinstyle="miter"/>
                <v:imagedata o:title=""/>
                <o:lock v:ext="edit" aspectratio="f"/>
              </v:rect>
            </w:pict>
          </mc:Fallback>
        </mc:AlternateContent>
      </w:r>
    </w:p>
    <w:p w14:paraId="25D6A227">
      <w:pPr>
        <w:snapToGrid w:val="0"/>
        <w:rPr>
          <w:rFonts w:ascii="微软雅黑" w:hAnsi="微软雅黑" w:eastAsia="微软雅黑" w:cs="微软雅黑"/>
          <w:sz w:val="24"/>
        </w:rPr>
      </w:pPr>
    </w:p>
    <w:p w14:paraId="17224EC9">
      <w:pPr>
        <w:snapToGrid w:val="0"/>
        <w:rPr>
          <w:rFonts w:ascii="微软雅黑" w:hAnsi="微软雅黑" w:eastAsia="微软雅黑" w:cs="微软雅黑"/>
          <w:sz w:val="24"/>
        </w:rPr>
      </w:pPr>
      <w:r>
        <w:rPr>
          <w:rFonts w:ascii="微软雅黑" w:hAnsi="微软雅黑" w:eastAsia="微软雅黑" w:cs="微软雅黑"/>
          <w:sz w:val="24"/>
        </w:rPr>
        <w:t>2</w:t>
      </w:r>
      <w:r>
        <w:rPr>
          <w:rFonts w:hint="eastAsia" w:ascii="微软雅黑" w:hAnsi="微软雅黑" w:eastAsia="微软雅黑" w:cs="微软雅黑"/>
          <w:sz w:val="24"/>
        </w:rPr>
        <w:t>.2左侧确认需要参加的比赛点击相应组别进入</w:t>
      </w:r>
    </w:p>
    <w:p w14:paraId="6AEA725C">
      <w:pPr>
        <w:snapToGrid w:val="0"/>
        <w:jc w:val="center"/>
        <w:rPr>
          <w:sz w:val="24"/>
        </w:rPr>
      </w:pPr>
      <w:r>
        <w:rPr>
          <w:rFonts w:hint="eastAsia" w:ascii="微软雅黑" w:hAnsi="微软雅黑" w:eastAsia="微软雅黑" w:cs="微软雅黑"/>
          <w:sz w:val="24"/>
        </w:rPr>
        <mc:AlternateContent>
          <mc:Choice Requires="wps">
            <w:drawing>
              <wp:anchor distT="0" distB="0" distL="114300" distR="114300" simplePos="0" relativeHeight="251659264" behindDoc="0" locked="0" layoutInCell="1" allowOverlap="1">
                <wp:simplePos x="0" y="0"/>
                <wp:positionH relativeFrom="column">
                  <wp:posOffset>196215</wp:posOffset>
                </wp:positionH>
                <wp:positionV relativeFrom="paragraph">
                  <wp:posOffset>1049020</wp:posOffset>
                </wp:positionV>
                <wp:extent cx="1086485" cy="165100"/>
                <wp:effectExtent l="19050" t="19050" r="22225" b="29210"/>
                <wp:wrapNone/>
                <wp:docPr id="3" name="矩形 3"/>
                <wp:cNvGraphicFramePr/>
                <a:graphic xmlns:a="http://schemas.openxmlformats.org/drawingml/2006/main">
                  <a:graphicData uri="http://schemas.microsoft.com/office/word/2010/wordprocessingShape">
                    <wps:wsp>
                      <wps:cNvSpPr/>
                      <wps:spPr>
                        <a:xfrm>
                          <a:off x="0" y="0"/>
                          <a:ext cx="1086485" cy="1651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5pt;margin-top:82.6pt;height:13pt;width:85.55pt;z-index:251659264;v-text-anchor:middle;mso-width-relative:page;mso-height-relative:page;" filled="f" stroked="t" coordsize="21600,21600" o:gfxdata="UEsDBAoAAAAAAIdO4kAAAAAAAAAAAAAAAAAEAAAAZHJzL1BLAwQUAAAACACHTuJAFgMt79YAAAAK&#10;AQAADwAAAGRycy9kb3ducmV2LnhtbE2PPU/DMBCGdyT+g3VIbNSOgZaEOB2QAMFGoGK9xkcSJbaj&#10;2G3Kv+eYYLz3Hr0f5fbkRnGkOfbBG8hWCgT5JtjetwY+3h+v7kDEhN7iGDwZ+KYI2+r8rMTChsW/&#10;0bFOrWATHws00KU0FVLGpiOHcRUm8vz7CrPDxOfcSjvjwuZulFqptXTYe07ocKKHjpqhPjgDL4se&#10;+88WX5/rod4N4eYp2+TOmMuLTN2DSHRKfzD81ufqUHGnfTh4G8Vo4FrlTLK+vtUgGNBK87g9K3mm&#10;QVal/D+h+gFQSwMEFAAAAAgAh07iQNPZO7lqAgAAywQAAA4AAABkcnMvZTJvRG9jLnhtbK1UzW4T&#10;MRC+I/EOlu90d9u0hKibKmoUhFTRSgFxdrzerCX/YTvZlJdB4sZD8DiI1+Czd/tD4dADOTgznvE3&#10;ns/f7PnFQSuyFz5Ia2paHZWUCMNtI822ph8/rF5NKQmRmYYpa0RNb0WgF/OXL857NxPHtrOqEZ4A&#10;xIRZ72raxehmRRF4JzQLR9YJg2BrvWYRrt8WjWc90LUqjsvyrOitb5y3XISA3eUQpCOifw6gbVvJ&#10;xdLynRYmDqheKBbRUuikC3Seb9u2gsfrtg0iElVTdBrziiKwN2kt5udstvXMdZKPV2DPucKTnjST&#10;BkXvoZYsMrLz8i8oLbm3wbbxiFtdDI1kRtBFVT7hZt0xJ3IvoDq4e9LD/4Pl7/c3nsimpieUGKbx&#10;4L++fv/54xs5Sdz0LsyQsnY3fvQCzNToofU6/aMFcsh83t7zKQ6RcGxW5fRsMj2lhCNWnZ1WZSa8&#10;eDjtfIhvhdUkGTX1eK9MI9tfhYiKSL1LScWMXUml8pspQ3pcepowCWcQYgsBwNQOzQSzpYSpLRTO&#10;o8+QwSrZpOMJKPjt5lJ5smfQxWpV4pfaRbk/0lLtJQvdkJdDg2K0jBgCJXVNp+nw3WllAJJIG2hK&#10;1sY2t6DY20F7wfGVBOwVC/GGeYgN98c4xmssrbJoyo4WJZ31X/61n/KhAUQp6SFeNPx5x7ygRL0z&#10;UMebajJJas/O5PT1MRz/OLJ5HDE7fWnBQ4XBdzybKT+qO7P1Vn/C1C5SVYSY4ag9UDs6l3EYKsw9&#10;F4tFToPCHYtXZu14Ah8ecLGLtpX5bR/YGUmDxvMbjPOYhuixn7MevkHz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YDLe/WAAAACgEAAA8AAAAAAAAAAQAgAAAAIgAAAGRycy9kb3ducmV2LnhtbFBL&#10;AQIUABQAAAAIAIdO4kDT2Tu5agIAAMsEAAAOAAAAAAAAAAEAIAAAACUBAABkcnMvZTJvRG9jLnht&#10;bFBLBQYAAAAABgAGAFkBAAABBgAAAAA=&#10;">
                <v:fill on="f" focussize="0,0"/>
                <v:stroke weight="3pt" color="#FF0000 [3204]" miterlimit="8" joinstyle="miter"/>
                <v:imagedata o:title=""/>
                <o:lock v:ext="edit" aspectratio="f"/>
              </v:rect>
            </w:pict>
          </mc:Fallback>
        </mc:AlternateContent>
      </w:r>
      <w:r>
        <w:rPr>
          <w:sz w:val="24"/>
        </w:rPr>
        <w:drawing>
          <wp:inline distT="0" distB="0" distL="114300" distR="114300">
            <wp:extent cx="5264150" cy="1993265"/>
            <wp:effectExtent l="0" t="0" r="8890" b="317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9"/>
                    <a:stretch>
                      <a:fillRect/>
                    </a:stretch>
                  </pic:blipFill>
                  <pic:spPr>
                    <a:xfrm>
                      <a:off x="0" y="0"/>
                      <a:ext cx="5264150" cy="1993265"/>
                    </a:xfrm>
                    <a:prstGeom prst="rect">
                      <a:avLst/>
                    </a:prstGeom>
                    <a:noFill/>
                    <a:ln>
                      <a:noFill/>
                    </a:ln>
                  </pic:spPr>
                </pic:pic>
              </a:graphicData>
            </a:graphic>
          </wp:inline>
        </w:drawing>
      </w:r>
    </w:p>
    <w:p w14:paraId="336F3477">
      <w:pPr>
        <w:snapToGrid w:val="0"/>
        <w:jc w:val="center"/>
        <w:rPr>
          <w:rFonts w:ascii="微软雅黑" w:hAnsi="微软雅黑" w:eastAsia="微软雅黑" w:cs="微软雅黑"/>
          <w:sz w:val="24"/>
        </w:rPr>
      </w:pPr>
      <w:r>
        <w:rPr>
          <w:rFonts w:hint="eastAsia" w:ascii="微软雅黑" w:hAnsi="微软雅黑" w:eastAsia="微软雅黑" w:cs="微软雅黑"/>
          <w:sz w:val="24"/>
        </w:rPr>
        <mc:AlternateContent>
          <mc:Choice Requires="wps">
            <w:drawing>
              <wp:anchor distT="0" distB="0" distL="114300" distR="114300" simplePos="0" relativeHeight="251667456" behindDoc="0" locked="0" layoutInCell="1" allowOverlap="1">
                <wp:simplePos x="0" y="0"/>
                <wp:positionH relativeFrom="column">
                  <wp:posOffset>2768600</wp:posOffset>
                </wp:positionH>
                <wp:positionV relativeFrom="paragraph">
                  <wp:posOffset>1833245</wp:posOffset>
                </wp:positionV>
                <wp:extent cx="817245" cy="337820"/>
                <wp:effectExtent l="19050" t="19050" r="32385" b="24130"/>
                <wp:wrapNone/>
                <wp:docPr id="8" name="矩形 8"/>
                <wp:cNvGraphicFramePr/>
                <a:graphic xmlns:a="http://schemas.openxmlformats.org/drawingml/2006/main">
                  <a:graphicData uri="http://schemas.microsoft.com/office/word/2010/wordprocessingShape">
                    <wps:wsp>
                      <wps:cNvSpPr/>
                      <wps:spPr>
                        <a:xfrm>
                          <a:off x="0" y="0"/>
                          <a:ext cx="817245" cy="3378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8pt;margin-top:144.35pt;height:26.6pt;width:64.35pt;z-index:251667456;v-text-anchor:middle;mso-width-relative:page;mso-height-relative:page;" filled="f" stroked="t" coordsize="21600,21600" o:gfxdata="UEsDBAoAAAAAAIdO4kAAAAAAAAAAAAAAAAAEAAAAZHJzL1BLAwQUAAAACACHTuJAI/qSDdoAAAAL&#10;AQAADwAAAGRycy9kb3ducmV2LnhtbE2PQU+DQBCF7yb+h82YeLMLFClFhh5M1OhNtOl1y45AYGcJ&#10;uy3137ue9PYm7+XN98rdxYziTLPrLSPEqwgEcWN1zy3C58fTXQ7CecVajZYJ4Zsc7Krrq1IV2i78&#10;TufatyKUsCsUQuf9VEjpmo6Mcis7EQfvy85G+XDOrdSzWkK5GWUSRZk0qufwoVMTPXbUDPXJILwu&#10;ydgfWvX2Ug/1frDpc7zZGsTbmzh6AOHp4v/C8Isf0KEKTEd7Yu3EiJCus7DFIyR5vgEREvdZGsQR&#10;YZ3GW5BVKf9vqH4AUEsDBBQAAAAIAIdO4kAkKP/+aQIAAMoEAAAOAAAAZHJzL2Uyb0RvYy54bWyt&#10;VM1uEzEQviPxDpbvdJM0pSHqpooaBSFVtFJBnB2vnbXkP2wnm/IySNx4CB4H8Rp89m5/KBx6IAdn&#10;7Bl/4++bmT07PxhN9iJE5WxNx0cjSoTlrlF2W9OPH9avZpTExGzDtLOiprci0vPFyxdnnZ+LiWud&#10;bkQgALFx3vmatin5eVVF3grD4pHzwsIpXTAsYRu2VRNYB3Sjq8lo9LrqXGh8cFzEiNNV76QDYngO&#10;oJNScbFyfGeETT1qEJolUIqt8pEuymulFDxdSRlFIrqmYJrKiiSwN3mtFmdsvg3Mt4oPT2DPecIT&#10;ToYpi6T3UCuWGNkF9ReUUTy46GQ64s5UPZGiCFiMR0+0uWmZF4ULpI7+XvT4/2D5+/11IKqpKcpu&#10;mUHBf339/vPHNzLL2nQ+zhFy46/DsIswM9GDDCb/gwI5FD1v7/UUh0Q4Dmfj08n0hBIO1/Hx6WxS&#10;9K4eLvsQ01vhDMlGTQPKVVRk+8uYkBChdyE5l3VrpXUpmbakA+hsPEIlOUMfStQfpvHgEu2WEqa3&#10;aHCeQoGMTqsmX89AMWw3FzqQPUNbrNcj/DJbpPsjLOdesdj2ccXVN4xRCTOglQHHfPnutrYAyZr1&#10;KmVr45pbKBxc33rR87UC7CWL6ZoF9Brej2lMV1ikdiDlBouS1oUv/zrP8WgBeCnp0Lsg/HnHgqBE&#10;v7Nojjfj6TQ3e9lMT06hOwmPPZvHHrszFw46jDH3nhczxyd9Z8rgzCcM7TJnhYtZjty9tMPmIvUz&#10;hbHnYrksYWhwz9KlvfE8g/cFXO6Sk6rU9kGdQTS0eKnBMI55hh7vS9TDJ2jx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CP6kg3aAAAACwEAAA8AAAAAAAAAAQAgAAAAIgAAAGRycy9kb3ducmV2Lnht&#10;bFBLAQIUABQAAAAIAIdO4kAkKP/+aQIAAMoEAAAOAAAAAAAAAAEAIAAAACkBAABkcnMvZTJvRG9j&#10;LnhtbFBLBQYAAAAABgAGAFkBAAAEBgAAAAA=&#10;">
                <v:fill on="f" focussize="0,0"/>
                <v:stroke weight="3pt" color="#FF0000 [3204]" miterlimit="8" joinstyle="miter"/>
                <v:imagedata o:title=""/>
                <o:lock v:ext="edit" aspectratio="f"/>
              </v:rect>
            </w:pict>
          </mc:Fallback>
        </mc:AlternateContent>
      </w:r>
      <w:r>
        <w:rPr>
          <w:sz w:val="24"/>
        </w:rPr>
        <w:drawing>
          <wp:inline distT="0" distB="0" distL="114300" distR="114300">
            <wp:extent cx="5266055" cy="2419985"/>
            <wp:effectExtent l="0" t="0" r="6985" b="3175"/>
            <wp:docPr id="6" name="图片 3" descr="C:/Users/qsnhd/Desktop/图片1(1).jpg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C:/Users/qsnhd/Desktop/图片1(1).jpg图片1(1)"/>
                    <pic:cNvPicPr>
                      <a:picLocks noChangeAspect="1"/>
                    </pic:cNvPicPr>
                  </pic:nvPicPr>
                  <pic:blipFill>
                    <a:blip r:embed="rId10"/>
                    <a:srcRect/>
                    <a:stretch>
                      <a:fillRect/>
                    </a:stretch>
                  </pic:blipFill>
                  <pic:spPr>
                    <a:xfrm>
                      <a:off x="0" y="0"/>
                      <a:ext cx="5266055" cy="2419985"/>
                    </a:xfrm>
                    <a:prstGeom prst="rect">
                      <a:avLst/>
                    </a:prstGeom>
                    <a:noFill/>
                    <a:ln>
                      <a:noFill/>
                    </a:ln>
                  </pic:spPr>
                </pic:pic>
              </a:graphicData>
            </a:graphic>
          </wp:inline>
        </w:drawing>
      </w:r>
    </w:p>
    <w:p w14:paraId="053CD144">
      <w:pPr>
        <w:snapToGrid w:val="0"/>
        <w:jc w:val="left"/>
        <w:rPr>
          <w:rFonts w:ascii="微软雅黑" w:hAnsi="微软雅黑" w:eastAsia="微软雅黑" w:cs="微软雅黑"/>
          <w:sz w:val="24"/>
        </w:rPr>
      </w:pPr>
    </w:p>
    <w:p w14:paraId="7FFAC228">
      <w:pPr>
        <w:snapToGrid w:val="0"/>
        <w:jc w:val="left"/>
        <w:rPr>
          <w:rFonts w:ascii="微软雅黑" w:hAnsi="微软雅黑" w:eastAsia="微软雅黑" w:cs="微软雅黑"/>
          <w:sz w:val="24"/>
        </w:rPr>
      </w:pPr>
      <w:r>
        <w:rPr>
          <w:rFonts w:ascii="微软雅黑" w:hAnsi="微软雅黑" w:eastAsia="微软雅黑" w:cs="微软雅黑"/>
          <w:sz w:val="24"/>
        </w:rPr>
        <w:t>2</w:t>
      </w:r>
      <w:r>
        <w:rPr>
          <w:rFonts w:hint="eastAsia" w:ascii="微软雅黑" w:hAnsi="微软雅黑" w:eastAsia="微软雅黑" w:cs="微软雅黑"/>
          <w:sz w:val="24"/>
        </w:rPr>
        <w:t>.3输入对应参赛邀请码（参赛码对应单一赛队不可乱用），点击“进入”。</w:t>
      </w:r>
    </w:p>
    <w:p w14:paraId="02766D77">
      <w:pPr>
        <w:snapToGrid w:val="0"/>
        <w:jc w:val="center"/>
        <w:rPr>
          <w:rFonts w:ascii="微软雅黑" w:hAnsi="微软雅黑" w:eastAsia="微软雅黑" w:cs="微软雅黑"/>
          <w:sz w:val="24"/>
        </w:rPr>
      </w:pPr>
      <w:r>
        <w:rPr>
          <w:rFonts w:hint="eastAsia" w:ascii="微软雅黑" w:hAnsi="微软雅黑" w:eastAsia="微软雅黑" w:cs="微软雅黑"/>
          <w:sz w:val="24"/>
        </w:rPr>
        <mc:AlternateContent>
          <mc:Choice Requires="wps">
            <w:drawing>
              <wp:anchor distT="0" distB="0" distL="114300" distR="114300" simplePos="0" relativeHeight="251668480" behindDoc="0" locked="0" layoutInCell="1" allowOverlap="1">
                <wp:simplePos x="0" y="0"/>
                <wp:positionH relativeFrom="column">
                  <wp:posOffset>1971675</wp:posOffset>
                </wp:positionH>
                <wp:positionV relativeFrom="paragraph">
                  <wp:posOffset>1453515</wp:posOffset>
                </wp:positionV>
                <wp:extent cx="817245" cy="337820"/>
                <wp:effectExtent l="19050" t="19050" r="32385" b="24130"/>
                <wp:wrapNone/>
                <wp:docPr id="11" name="矩形 11"/>
                <wp:cNvGraphicFramePr/>
                <a:graphic xmlns:a="http://schemas.openxmlformats.org/drawingml/2006/main">
                  <a:graphicData uri="http://schemas.microsoft.com/office/word/2010/wordprocessingShape">
                    <wps:wsp>
                      <wps:cNvSpPr/>
                      <wps:spPr>
                        <a:xfrm>
                          <a:off x="0" y="0"/>
                          <a:ext cx="817245" cy="3378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5.25pt;margin-top:114.45pt;height:26.6pt;width:64.35pt;z-index:251668480;v-text-anchor:middle;mso-width-relative:page;mso-height-relative:page;" filled="f" stroked="t" coordsize="21600,21600" o:gfxdata="UEsDBAoAAAAAAIdO4kAAAAAAAAAAAAAAAAAEAAAAZHJzL1BLAwQUAAAACACHTuJAA3Y3r9kAAAAL&#10;AQAADwAAAGRycy9kb3ducmV2LnhtbE2Py07DMBBF90j8gzVI7Kgdt9AkxOkCCRDsCFRsp/GQRPEj&#10;it2m/D1mBcuZObpzbrU7W8NONIfBOwXZSgAj13o9uE7Bx/vjTQ4sRHQajXek4JsC7OrLiwpL7Rf3&#10;RqcmdiyFuFCigj7GqeQ8tD1ZDCs/kUu3Lz9bjGmcO65nXFK4NVwKccctDi596HGih57asTlaBS+L&#10;NMNnh6/PzdjsR795yraFVer6KhP3wCKd4x8Mv/pJHerkdPBHpwMzCtaZuE2oAinzAlgiNutCAjuk&#10;TS4z4HXF/3eofwBQSwMEFAAAAAgAh07iQBdknK1qAgAAzAQAAA4AAABkcnMvZTJvRG9jLnhtbK1U&#10;zW4TMRC+I/EOlu90kzSlIWpSRYmCkCoaqSDOjtfOWvIftpNNeRkkbjwEj4N4DT57tz8UDj2QgzP2&#10;jL/xfPPNXlwejSYHEaJydkaHJwNKhOWuVnY3ox8/rF9NKImJ2ZppZ8WM3opIL+cvX1y0fipGrnG6&#10;FoEAxMZp62e0SclPqyryRhgWT5wXFk7pgmEJ27Cr6sBaoBtdjQaD11XrQu2D4yJGnK46J+0Rw3MA&#10;nZSKi5XjeyNs6lCD0CyhpNgoH+m8vFZKwdO1lFEkomcUlaayIgnsbV6r+QWb7gLzjeL9E9hznvCk&#10;JsOURdJ7qBVLjOyD+gvKKB5cdDKdcGeqrpDCCKoYDp5wc9MwL0otoDr6e9Lj/4Pl7w+bQFQNJQwp&#10;scyg47++fv/54xvBAdhpfZwi6MZvQr+LMHOpRxlM/kcR5FgYvb1nVBwT4TicDM9H4zNKOFynp+eT&#10;UWG8erjsQ0xvhTMkGzMa0LDCIztcxYSECL0LybmsWyutS9O0JS1AJ8MBeskZlCihAJjGo5pod5Qw&#10;vYPEeQoFMjqt6nw9A8Ww2y51IAcGYazXA/xytUj3R1jOvWKx6eKKq5OMUQlToJVBjfny3W1tAZI5&#10;61jK1tbVt+A4uE580fO1AuwVi2nDAtSG92Me0zUWqR2Kcr1FSePCl3+d53iIAF5KWqgXBX/esyAo&#10;0e8s5PFmOB5nuZfN+OwcvJPw2LN97LF7s3TgAQrA64qZ45O+M2Vw5hPGdpGzwsUsR+6O2n6zTN1U&#10;YfC5WCxKGCTuWbqyN55n8K6Bi31yUpXePrDTkwaRlx70A5mn6PG+RD18hO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N2N6/ZAAAACwEAAA8AAAAAAAAAAQAgAAAAIgAAAGRycy9kb3ducmV2Lnht&#10;bFBLAQIUABQAAAAIAIdO4kAXZJytagIAAMwEAAAOAAAAAAAAAAEAIAAAACgBAABkcnMvZTJvRG9j&#10;LnhtbFBLBQYAAAAABgAGAFkBAAAEBgAAAAA=&#10;">
                <v:fill on="f" focussize="0,0"/>
                <v:stroke weight="3pt" color="#FF0000 [3204]" miterlimit="8" joinstyle="miter"/>
                <v:imagedata o:title=""/>
                <o:lock v:ext="edit" aspectratio="f"/>
              </v:rect>
            </w:pict>
          </mc:Fallback>
        </mc:AlternateContent>
      </w:r>
      <w:r>
        <w:rPr>
          <w:sz w:val="24"/>
        </w:rPr>
        <w:drawing>
          <wp:inline distT="0" distB="0" distL="114300" distR="114300">
            <wp:extent cx="5053330" cy="2334260"/>
            <wp:effectExtent l="0" t="0" r="6350" b="1270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1"/>
                    <a:stretch>
                      <a:fillRect/>
                    </a:stretch>
                  </pic:blipFill>
                  <pic:spPr>
                    <a:xfrm>
                      <a:off x="0" y="0"/>
                      <a:ext cx="5053330" cy="2334260"/>
                    </a:xfrm>
                    <a:prstGeom prst="rect">
                      <a:avLst/>
                    </a:prstGeom>
                    <a:noFill/>
                    <a:ln>
                      <a:noFill/>
                    </a:ln>
                  </pic:spPr>
                </pic:pic>
              </a:graphicData>
            </a:graphic>
          </wp:inline>
        </w:drawing>
      </w:r>
    </w:p>
    <w:p w14:paraId="1A0BC054">
      <w:pPr>
        <w:snapToGrid w:val="0"/>
        <w:jc w:val="left"/>
        <w:rPr>
          <w:rFonts w:ascii="微软雅黑" w:hAnsi="微软雅黑" w:eastAsia="微软雅黑" w:cs="微软雅黑"/>
          <w:sz w:val="24"/>
        </w:rPr>
      </w:pPr>
    </w:p>
    <w:p w14:paraId="4F8FAC3A">
      <w:pPr>
        <w:snapToGrid w:val="0"/>
        <w:jc w:val="left"/>
        <w:rPr>
          <w:rFonts w:ascii="微软雅黑" w:hAnsi="微软雅黑" w:eastAsia="微软雅黑" w:cs="微软雅黑"/>
          <w:sz w:val="24"/>
        </w:rPr>
      </w:pPr>
      <w:r>
        <w:rPr>
          <w:rFonts w:ascii="微软雅黑" w:hAnsi="微软雅黑" w:eastAsia="微软雅黑" w:cs="微软雅黑"/>
          <w:sz w:val="24"/>
        </w:rPr>
        <w:t>2</w:t>
      </w:r>
      <w:r>
        <w:rPr>
          <w:rFonts w:hint="eastAsia" w:ascii="微软雅黑" w:hAnsi="微软雅黑" w:eastAsia="微软雅黑" w:cs="微软雅黑"/>
          <w:sz w:val="24"/>
        </w:rPr>
        <w:t>.4确认赛事名称、组别、及参赛人员姓名（若发现信息与显示不符，请重新确认邀请码后进入）</w:t>
      </w:r>
    </w:p>
    <w:p w14:paraId="3A381535">
      <w:pPr>
        <w:snapToGrid w:val="0"/>
        <w:jc w:val="center"/>
        <w:rPr>
          <w:rFonts w:ascii="微软雅黑" w:hAnsi="微软雅黑" w:eastAsia="微软雅黑" w:cs="微软雅黑"/>
          <w:sz w:val="24"/>
        </w:rPr>
      </w:pPr>
      <w:r>
        <w:rPr>
          <w:rFonts w:hint="eastAsia" w:ascii="微软雅黑" w:hAnsi="微软雅黑" w:eastAsia="微软雅黑" w:cs="微软雅黑"/>
          <w:sz w:val="24"/>
        </w:rPr>
        <mc:AlternateContent>
          <mc:Choice Requires="wps">
            <w:drawing>
              <wp:anchor distT="0" distB="0" distL="114300" distR="114300" simplePos="0" relativeHeight="251661312" behindDoc="0" locked="0" layoutInCell="1" allowOverlap="1">
                <wp:simplePos x="0" y="0"/>
                <wp:positionH relativeFrom="column">
                  <wp:posOffset>1651635</wp:posOffset>
                </wp:positionH>
                <wp:positionV relativeFrom="paragraph">
                  <wp:posOffset>67310</wp:posOffset>
                </wp:positionV>
                <wp:extent cx="2088515" cy="182245"/>
                <wp:effectExtent l="19050" t="19050" r="26035" b="27305"/>
                <wp:wrapNone/>
                <wp:docPr id="9" name="矩形 9"/>
                <wp:cNvGraphicFramePr/>
                <a:graphic xmlns:a="http://schemas.openxmlformats.org/drawingml/2006/main">
                  <a:graphicData uri="http://schemas.microsoft.com/office/word/2010/wordprocessingShape">
                    <wps:wsp>
                      <wps:cNvSpPr/>
                      <wps:spPr>
                        <a:xfrm>
                          <a:off x="0" y="0"/>
                          <a:ext cx="2088515" cy="18224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0.05pt;margin-top:5.3pt;height:14.35pt;width:164.45pt;z-index:251661312;v-text-anchor:middle;mso-width-relative:page;mso-height-relative:page;" filled="f" stroked="t" coordsize="21600,21600" o:gfxdata="UEsDBAoAAAAAAIdO4kAAAAAAAAAAAAAAAAAEAAAAZHJzL1BLAwQUAAAACACHTuJAWTtgNNcAAAAJ&#10;AQAADwAAAGRycy9kb3ducmV2LnhtbE2PwU7DMBBE70j8g7VI3KidFNImxOkBCRDcCFRct7FJosTr&#10;KHab8vcsJziu5mn2Tbk7u1Gc7Bx6TxqSlQJhqfGmp1bDx/vjzRZEiEgGR09Ww7cNsKsuL0osjF/o&#10;zZ7q2AouoVCghi7GqZAyNJ11GFZ+ssTZl58dRj7nVpoZFy53o0yVyqTDnvhDh5N96Gwz1Een4WVJ&#10;x/6zxdfneqj3g799Sja50/r6KlH3IKI9xz8YfvVZHSp2OvgjmSBGDWmmEkY5UBkIBu62OY87aFjn&#10;a5BVKf8vqH4AUEsDBBQAAAAIAIdO4kDiYKiObAIAAMsEAAAOAAAAZHJzL2Uyb0RvYy54bWytVM1u&#10;EzEQviPxDpbvdHdDAumqmypqFIRU0UoBcZ547awl/2E72ZSXQeLGQ/RxEK/B2Lv9oXDogRycGc94&#10;xt/nb/bs/KgVOXAfpDUNrU5KSrhhtpVm19BPH9ev5pSECKYFZQ1v6A0P9Hzx8sVZ72o+sZ1VLfcE&#10;i5hQ966hXYyuLorAOq4hnFjHDQaF9Roiun5XtB56rK5VMSnLN0Vvfeu8ZTwE3F0NQTpW9M8paIWQ&#10;jK8s22tu4lDVcwURIYVOukAX+bZCcBavhAg8EtVQRBrzik3Q3qa1WJxBvfPgOsnGK8BzrvAEkwZp&#10;sOl9qRVEIHsv/yqlJfM2WBFPmNXFACQzgiiq8gk3mw4cz1iQ6uDuSQ//ryz7cLj2RLYNPaXEgMYH&#10;//Xtx8/b7+Q0cdO7UGPKxl370QtoJqBH4XX6RwjkmPm8ueeTHyNhuDkp5/NZNaOEYayaTybTWSpa&#10;PJx2PsR33GqSjIZ6fK9MIxwuQxxS71JSM2PXUinch1oZ0jf09bwq8SkZoBAFCgBN7RBMMDtKQO1Q&#10;4Sz6XDJYJdt0PJ0Ofre9UJ4cAHWxXpf4G2/2R1rqvYLQDXk5lNKg1jLiECipGzpPh+9OK4PwEmkD&#10;Tcna2vYGKfZ20F5wbC2x7CWEeA0exYb3x3GMV7gIZRGUHS1KOuu//ms/5aMGMEpJj+JFwF/24Dkl&#10;6r1BdZxW02lSe3ams7cTdPzjyPZxxOz1hUUeKhx8x7KZ8qO6M4W3+jNO7TJ1xRAYhr0HakfnIg5D&#10;hXPP+HKZ01DhDuKl2TiWig8PuNxHK2R+2wd2RtJQ41kd4zymIXrs56yHb9D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Fk7YDTXAAAACQEAAA8AAAAAAAAAAQAgAAAAIgAAAGRycy9kb3ducmV2Lnht&#10;bFBLAQIUABQAAAAIAIdO4kDiYKiObAIAAMsEAAAOAAAAAAAAAAEAIAAAACYBAABkcnMvZTJvRG9j&#10;LnhtbFBLBQYAAAAABgAGAFkBAAAEBgAAAAA=&#10;">
                <v:fill on="f" focussize="0,0"/>
                <v:stroke weight="3pt" color="#FF0000 [3204]" miterlimit="8" joinstyle="miter"/>
                <v:imagedata o:title=""/>
                <o:lock v:ext="edit" aspectratio="f"/>
              </v:rect>
            </w:pict>
          </mc:Fallback>
        </mc:AlternateContent>
      </w:r>
      <w:r>
        <w:rPr>
          <w:sz w:val="24"/>
        </w:rPr>
        <w:drawing>
          <wp:inline distT="0" distB="0" distL="114300" distR="114300">
            <wp:extent cx="4747895" cy="2596515"/>
            <wp:effectExtent l="0" t="0" r="6985" b="9525"/>
            <wp:docPr id="1" name="图片 1" descr="C:/Users/qsnhd/Desktop/图片1(2).jpg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qsnhd/Desktop/图片1(2).jpg图片1(2)"/>
                    <pic:cNvPicPr>
                      <a:picLocks noChangeAspect="1"/>
                    </pic:cNvPicPr>
                  </pic:nvPicPr>
                  <pic:blipFill>
                    <a:blip r:embed="rId12"/>
                    <a:srcRect t="13" b="13"/>
                    <a:stretch>
                      <a:fillRect/>
                    </a:stretch>
                  </pic:blipFill>
                  <pic:spPr>
                    <a:xfrm>
                      <a:off x="0" y="0"/>
                      <a:ext cx="4747895" cy="2596515"/>
                    </a:xfrm>
                    <a:prstGeom prst="rect">
                      <a:avLst/>
                    </a:prstGeom>
                    <a:noFill/>
                    <a:ln>
                      <a:noFill/>
                    </a:ln>
                  </pic:spPr>
                </pic:pic>
              </a:graphicData>
            </a:graphic>
          </wp:inline>
        </w:drawing>
      </w:r>
    </w:p>
    <w:p w14:paraId="4A1E410B">
      <w:pPr>
        <w:snapToGrid w:val="0"/>
        <w:jc w:val="left"/>
        <w:rPr>
          <w:rFonts w:ascii="微软雅黑" w:hAnsi="微软雅黑" w:eastAsia="微软雅黑" w:cs="微软雅黑"/>
          <w:sz w:val="24"/>
        </w:rPr>
      </w:pPr>
    </w:p>
    <w:p w14:paraId="6CDCC69D">
      <w:pPr>
        <w:snapToGrid w:val="0"/>
        <w:jc w:val="left"/>
        <w:rPr>
          <w:rFonts w:ascii="微软雅黑" w:hAnsi="微软雅黑" w:eastAsia="微软雅黑" w:cs="微软雅黑"/>
          <w:sz w:val="24"/>
        </w:rPr>
      </w:pPr>
      <w:r>
        <w:rPr>
          <w:rFonts w:ascii="微软雅黑" w:hAnsi="微软雅黑" w:eastAsia="微软雅黑" w:cs="微软雅黑"/>
          <w:sz w:val="24"/>
        </w:rPr>
        <w:t>2</w:t>
      </w:r>
      <w:r>
        <w:rPr>
          <w:rFonts w:hint="eastAsia" w:ascii="微软雅黑" w:hAnsi="微软雅黑" w:eastAsia="微软雅黑" w:cs="微软雅黑"/>
          <w:sz w:val="24"/>
        </w:rPr>
        <w:t>.5右上角为当前程序运行成绩及时间，停止或到达终点后需点击右下角手动上传成绩</w:t>
      </w:r>
    </w:p>
    <w:p w14:paraId="36244AD0">
      <w:pPr>
        <w:snapToGrid w:val="0"/>
        <w:jc w:val="center"/>
        <w:rPr>
          <w:rFonts w:ascii="微软雅黑" w:hAnsi="微软雅黑" w:eastAsia="微软雅黑" w:cs="微软雅黑"/>
          <w:sz w:val="24"/>
        </w:rPr>
      </w:pPr>
      <w:r>
        <w:rPr>
          <w:rFonts w:hint="eastAsia" w:ascii="微软雅黑" w:hAnsi="微软雅黑" w:eastAsia="微软雅黑" w:cs="微软雅黑"/>
          <w:sz w:val="24"/>
        </w:rPr>
        <mc:AlternateContent>
          <mc:Choice Requires="wps">
            <w:drawing>
              <wp:anchor distT="0" distB="0" distL="114300" distR="114300" simplePos="0" relativeHeight="251662336" behindDoc="0" locked="0" layoutInCell="1" allowOverlap="1">
                <wp:simplePos x="0" y="0"/>
                <wp:positionH relativeFrom="column">
                  <wp:posOffset>4662170</wp:posOffset>
                </wp:positionH>
                <wp:positionV relativeFrom="paragraph">
                  <wp:posOffset>2216150</wp:posOffset>
                </wp:positionV>
                <wp:extent cx="294640" cy="342900"/>
                <wp:effectExtent l="19050" t="19050" r="21590" b="19050"/>
                <wp:wrapNone/>
                <wp:docPr id="12" name="矩形 12"/>
                <wp:cNvGraphicFramePr/>
                <a:graphic xmlns:a="http://schemas.openxmlformats.org/drawingml/2006/main">
                  <a:graphicData uri="http://schemas.microsoft.com/office/word/2010/wordprocessingShape">
                    <wps:wsp>
                      <wps:cNvSpPr/>
                      <wps:spPr>
                        <a:xfrm>
                          <a:off x="0" y="0"/>
                          <a:ext cx="294640" cy="3429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1pt;margin-top:174.5pt;height:27pt;width:23.2pt;z-index:251662336;v-text-anchor:middle;mso-width-relative:page;mso-height-relative:page;" filled="f" stroked="t" coordsize="21600,21600" o:gfxdata="UEsDBAoAAAAAAIdO4kAAAAAAAAAAAAAAAAAEAAAAZHJzL1BLAwQUAAAACACHTuJAWh6XHdkAAAAL&#10;AQAADwAAAGRycy9kb3ducmV2LnhtbE2Py07DMBBF90j8gzVI7Kidh5o2jdMFEiDYEUBs3XiaRPEj&#10;it2m/D3Dii5Hc3TvudX+Yg074xwG7yQkKwEMXev14DoJnx9PDxtgISqnlfEOJfxggH19e1OpUvvF&#10;veO5iR2jEBdKJaGPcSo5D22PVoWVn9DR7+hnqyKdc8f1rBYKt4anQqy5VYOjhl5N+NhjOzYnK+F1&#10;Sc3w3am3l2ZsvkafPyfF1kp5f5eIHbCIl/gPw58+qUNNTgd/cjowI6HI8pRQCVm+pVFEFBuxBnaQ&#10;kItMAK8rfr2h/gVQSwMEFAAAAAgAh07iQBWKwEZpAgAAzAQAAA4AAABkcnMvZTJvRG9jLnhtbK1U&#10;zW4TMRC+I/EOlu90kxBKG3VTRY2CkCpaKSDOjtfOWvIftpNNeRkkbjxEHwfxGnz2bn8oHHogB2fG&#10;M/7G8/mbPTs/GE32IkTlbE3HRyNKhOWuUXZb008fV69OKImJ2YZpZ0VNb0Sk5/OXL846PxMT1zrd&#10;iEAAYuOs8zVtU/Kzqoq8FYbFI+eFRVC6YFiCG7ZVE1gHdKOryWh0XHUuND44LmLE7rIP0gExPAfQ&#10;Sam4WDq+M8KmHjUIzRJaiq3ykc7LbaUUPF1JGUUiuqboNJUVRWBv8lrNz9hsG5hvFR+uwJ5zhSc9&#10;GaYsit5DLVliZBfUX1BG8eCik+mIO1P1jRRG0MV49ISbdcu8KL2A6ujvSY//D5Z/2F8HohooYUKJ&#10;ZQYv/uvbj5+33wk2wE7n4wxJa38dBi/CzK0eZDD5H02QQ2H05p5RcUiEY3NyOj2egmuO0Ovp5HRU&#10;GK8eDvsQ0zvhDMlGTQMerPDI9pcxoSBS71JyLetWSuvyaNqSDqAnY2ASzqBECQXANB7dRLulhOkt&#10;JM5TKJDRadXk4xkohu3mQgeyZxDGajXCL3eLcn+k5dpLFts+r4R6yRiVMAVamZqe5MN3p7UFSOas&#10;ZylbG9fcgOPgevFFz1cKsJcspmsWoDbcH/OYrrBI7dCUGyxKWhe+/ms/50MEiFLSQb1o+MuOBUGJ&#10;fm8hj9PxNNOeijN983YCJzyObB5H7M5cOPAwxuR7Xsycn/SdKYMznzG2i1wVIWY5avfUDs5F6qcK&#10;g8/FYlHSIHHP0qVde57B+wdc7JKTqrztAzsDaRB5eYNhIPMUPfZL1sNHaP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Wh6XHdkAAAALAQAADwAAAAAAAAABACAAAAAiAAAAZHJzL2Rvd25yZXYueG1s&#10;UEsBAhQAFAAAAAgAh07iQBWKwEZpAgAAzAQAAA4AAAAAAAAAAQAgAAAAKAEAAGRycy9lMm9Eb2Mu&#10;eG1sUEsFBgAAAAAGAAYAWQEAAAMGAAAAAA==&#10;">
                <v:fill on="f" focussize="0,0"/>
                <v:stroke weight="3pt" color="#FF0000 [3204]" miterlimit="8" joinstyle="miter"/>
                <v:imagedata o:title=""/>
                <o:lock v:ext="edit" aspectratio="f"/>
              </v:rect>
            </w:pict>
          </mc:Fallback>
        </mc:AlternateContent>
      </w:r>
      <w:r>
        <w:rPr>
          <w:rFonts w:hint="eastAsia" w:ascii="微软雅黑" w:hAnsi="微软雅黑" w:eastAsia="微软雅黑" w:cs="微软雅黑"/>
          <w:sz w:val="24"/>
        </w:rPr>
        <mc:AlternateContent>
          <mc:Choice Requires="wps">
            <w:drawing>
              <wp:anchor distT="0" distB="0" distL="114300" distR="114300" simplePos="0" relativeHeight="251663360" behindDoc="0" locked="0" layoutInCell="1" allowOverlap="1">
                <wp:simplePos x="0" y="0"/>
                <wp:positionH relativeFrom="column">
                  <wp:posOffset>3676015</wp:posOffset>
                </wp:positionH>
                <wp:positionV relativeFrom="paragraph">
                  <wp:posOffset>16510</wp:posOffset>
                </wp:positionV>
                <wp:extent cx="1211580" cy="276860"/>
                <wp:effectExtent l="19050" t="19050" r="19050" b="24130"/>
                <wp:wrapNone/>
                <wp:docPr id="19" name="矩形 19"/>
                <wp:cNvGraphicFramePr/>
                <a:graphic xmlns:a="http://schemas.openxmlformats.org/drawingml/2006/main">
                  <a:graphicData uri="http://schemas.microsoft.com/office/word/2010/wordprocessingShape">
                    <wps:wsp>
                      <wps:cNvSpPr/>
                      <wps:spPr>
                        <a:xfrm>
                          <a:off x="0" y="0"/>
                          <a:ext cx="1211580" cy="2768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45pt;margin-top:1.3pt;height:21.8pt;width:95.4pt;z-index:251663360;v-text-anchor:middle;mso-width-relative:page;mso-height-relative:page;" filled="f" stroked="t" coordsize="21600,21600" o:gfxdata="UEsDBAoAAAAAAIdO4kAAAAAAAAAAAAAAAAAEAAAAZHJzL1BLAwQUAAAACACHTuJApYzAv9YAAAAI&#10;AQAADwAAAGRycy9kb3ducmV2LnhtbE2PQU+EMBSE7yb+h+aZeHMLZIUFeezBRI3eRI3XLn0CoX0l&#10;tLus/9560uNkJjPf1PuzNeJEix8dI6SbBARx5/TIPcL728PNDoQPirUyjgnhmzzsm8uLWlXarfxK&#10;pzb0IpawrxTCEMJcSem7gazyGzcTR+/LLVaFKJde6kWtsdwamSVJLq0aOS4Maqb7gbqpPVqE5zUz&#10;42evXp7aqf2Y3PYxLUqLeH2VJncgAp3DXxh+8SM6NJHp4I6svTAIt8WujFGELAcR/SIvCxAHhG2e&#10;gWxq+f9A8wNQSwMEFAAAAAgAh07iQD2pWDVsAgAAzQQAAA4AAABkcnMvZTJvRG9jLnhtbK1US27b&#10;MBDdF+gdCO4bWW4+jhE5MGy4KBA0BtKia5qiLAL8laQtp5cp0F0PkeMUvUYfKeXTtIss6gU9wxm+&#10;4Ty+0cXlQSuyFz5IaypaHo0oEYbbWpptRT99XL2ZUBIiMzVT1oiK3opAL2evX110birGtrWqFp4A&#10;xIRp5yraxuimRRF4KzQLR9YJg2BjvWYRrt8WtWcd0LUqxqPRadFZXztvuQgBu8s+SAdE/xJA2zSS&#10;i6XlOy1M7FG9UCyipdBKF+gs37ZpBI/XTRNEJKqi6DTmFUVgb9JazC7YdOuZayUfrsBecoVnPWkm&#10;DYo+QC1ZZGTn5V9QWnJvg23iEbe66BvJjKCLcvSMm5uWOZF7AdXBPZAe/h8s/7BfeyJrKOGcEsM0&#10;XvzXtx8/774TbICdzoUpkm7c2g9egJlaPTRep380QQ6Z0dsHRsUhEo7NclyWJxOQzREbn51OTjPl&#10;xeNp50N8J6wmyaiox4tlItn+KkRUROp9Sipm7EoqlV9NGdJV9O2kHCV8Bik2kABM7dBOMFtKmNpC&#10;4zz6DBmsknU6noCC324WypM9gzJWqxF+qV2U+yMt1V6y0PZ5OdRrRsuIMVBSV3SSDt+fVgYgibSe&#10;pmRtbH0Lkr3t1RccX0nAXrEQ18xDbrg/BjJeY2mURVN2sChprf/6r/2UDxUgSkkH+aLhLzvmBSXq&#10;vYE+zsvjY8DG7ByfnI3h+KeRzdOI2emFBQ8lRt/xbKb8qO7Nxlv9GXM7T1URYoajdk/t4CxiP1aY&#10;fC7m85wGjTsWr8yN4wm8f8D5LtpG5rd9ZGcgDSrPbzBMZBqjp37OevwKzX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pYzAv9YAAAAIAQAADwAAAAAAAAABACAAAAAiAAAAZHJzL2Rvd25yZXYueG1s&#10;UEsBAhQAFAAAAAgAh07iQD2pWDVsAgAAzQQAAA4AAAAAAAAAAQAgAAAAJQEAAGRycy9lMm9Eb2Mu&#10;eG1sUEsFBgAAAAAGAAYAWQEAAAMGAAAAAA==&#10;">
                <v:fill on="f" focussize="0,0"/>
                <v:stroke weight="3pt" color="#FF0000 [3204]" miterlimit="8" joinstyle="miter"/>
                <v:imagedata o:title=""/>
                <o:lock v:ext="edit" aspectratio="f"/>
              </v:rect>
            </w:pict>
          </mc:Fallback>
        </mc:AlternateContent>
      </w:r>
      <w:r>
        <w:rPr>
          <w:sz w:val="24"/>
        </w:rPr>
        <w:drawing>
          <wp:inline distT="0" distB="0" distL="114300" distR="114300">
            <wp:extent cx="4768215" cy="2607310"/>
            <wp:effectExtent l="0" t="0" r="1905" b="13970"/>
            <wp:docPr id="16" name="图片 2" descr="C:/Users/qsnhd/Desktop/图片1(4).jpg图片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C:/Users/qsnhd/Desktop/图片1(4).jpg图片1(4)"/>
                    <pic:cNvPicPr>
                      <a:picLocks noChangeAspect="1"/>
                    </pic:cNvPicPr>
                  </pic:nvPicPr>
                  <pic:blipFill>
                    <a:blip r:embed="rId13"/>
                    <a:srcRect t="7" b="7"/>
                    <a:stretch>
                      <a:fillRect/>
                    </a:stretch>
                  </pic:blipFill>
                  <pic:spPr>
                    <a:xfrm>
                      <a:off x="0" y="0"/>
                      <a:ext cx="4768215" cy="2607310"/>
                    </a:xfrm>
                    <a:prstGeom prst="rect">
                      <a:avLst/>
                    </a:prstGeom>
                    <a:noFill/>
                    <a:ln>
                      <a:noFill/>
                    </a:ln>
                  </pic:spPr>
                </pic:pic>
              </a:graphicData>
            </a:graphic>
          </wp:inline>
        </w:drawing>
      </w:r>
    </w:p>
    <w:p w14:paraId="428D713F">
      <w:pPr>
        <w:snapToGrid w:val="0"/>
        <w:jc w:val="center"/>
        <w:rPr>
          <w:rFonts w:ascii="微软雅黑" w:hAnsi="微软雅黑" w:eastAsia="微软雅黑" w:cs="微软雅黑"/>
          <w:sz w:val="24"/>
        </w:rPr>
      </w:pPr>
      <w:r>
        <w:rPr>
          <w:rFonts w:hint="eastAsia" w:ascii="微软雅黑" w:hAnsi="微软雅黑" w:eastAsia="微软雅黑" w:cs="微软雅黑"/>
          <w:sz w:val="24"/>
        </w:rPr>
        <mc:AlternateContent>
          <mc:Choice Requires="wps">
            <w:drawing>
              <wp:anchor distT="0" distB="0" distL="114300" distR="114300" simplePos="0" relativeHeight="251664384" behindDoc="0" locked="0" layoutInCell="1" allowOverlap="1">
                <wp:simplePos x="0" y="0"/>
                <wp:positionH relativeFrom="column">
                  <wp:posOffset>2312035</wp:posOffset>
                </wp:positionH>
                <wp:positionV relativeFrom="paragraph">
                  <wp:posOffset>2250440</wp:posOffset>
                </wp:positionV>
                <wp:extent cx="598170" cy="193040"/>
                <wp:effectExtent l="19050" t="19050" r="22860" b="31750"/>
                <wp:wrapNone/>
                <wp:docPr id="20" name="矩形 20"/>
                <wp:cNvGraphicFramePr/>
                <a:graphic xmlns:a="http://schemas.openxmlformats.org/drawingml/2006/main">
                  <a:graphicData uri="http://schemas.microsoft.com/office/word/2010/wordprocessingShape">
                    <wps:wsp>
                      <wps:cNvSpPr/>
                      <wps:spPr>
                        <a:xfrm>
                          <a:off x="0" y="0"/>
                          <a:ext cx="598170" cy="19304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2.05pt;margin-top:177.2pt;height:15.2pt;width:47.1pt;z-index:251664384;v-text-anchor:middle;mso-width-relative:page;mso-height-relative:page;" filled="f" stroked="t" coordsize="21600,21600" o:gfxdata="UEsDBAoAAAAAAIdO4kAAAAAAAAAAAAAAAAAEAAAAZHJzL1BLAwQUAAAACACHTuJAVPQGoNgAAAAL&#10;AQAADwAAAGRycy9kb3ducmV2LnhtbE2PTU/DMAyG70j8h8hI3FjaLRulNN0BCRDcKEy7eo1pqzZJ&#10;1WTr+PeYE7v549Hrx8X2bAdxoil03mlIFwkIcrU3nWs0fH0+32UgQkRncPCONPxQgG15fVVgbvzs&#10;PuhUxUZwiAs5amhjHHMpQ92SxbDwIzneffvJYuR2aqSZcOZwO8hlkmykxc7xhRZHemqp7quj1fA2&#10;L4du3+D7a9VXu96rl/T+wWp9e5MmjyAineM/DH/6rA4lOx380ZkgBg2rjUoZ5WKtFAgm1DpbgTjw&#10;JFMZyLKQlz+Uv1BLAwQUAAAACACHTuJAM0+BrGoCAADMBAAADgAAAGRycy9lMm9Eb2MueG1srVRL&#10;btswEN0X6B0I7htJ+TSOETkwYrgoEDQB3KJrmqIsAvyVpC2nlynQXQ+R4xS9Rh8p5dO0iyzqBT3k&#10;DN9w3rzR+cVeK7ITPkhralodlJQIw20jzaamnz4u30woCZGZhilrRE1vRaAXs9evzns3FYe2s6oR&#10;ngDEhGnvatrF6KZFEXgnNAsH1gkDZ2u9ZhFbvykaz3qga1UcluXbore+cd5yEQJOF4OTjoj+JYC2&#10;bSUXC8u3Wpg4oHqhWERJoZMu0Fl+bdsKHq/bNohIVE1RacwrksBep7WYnbPpxjPXST4+gb3kCc9q&#10;0kwaJH2AWrDIyNbLv6C05N4G28YDbnUxFJIZQRVV+YybVcecyLWA6uAeSA//D5Z/2N14IpuaHoIS&#10;wzQ6/uvbj5933wkOwE7vwhRBK3fjx12AmUrdt16nfxRB9pnR2wdGxT4SjsOTs0l1CmAOV3V2VB5n&#10;zOLxsvMhvhNWk2TU1KNhmUe2uwoRCRF6H5JyGbuUSuWmKUP6mh5NqjLhMyixhQJgaodqgtlQwtQG&#10;EufRZ8hglWzS9QQU/GZ9qTzZMQhjuSzxS9Ui3R9hKfeChW6Iy65BMlpGTIGSuqaTdPn+tjIASZwN&#10;LCVrbZtbcOztIL7g+FIC9oqFeMM81Ib3Yx7jNZZWWRRlR4uSzvqv/zpP8RABvJT0UC8K/rJlXlCi&#10;3hvI46w6BtUk5s3xyWlqrn/qWT/1mK2+tOChwuQ7ns0UH9W92XqrP2Ns5ykrXMxw5B6oHTeXcZgq&#10;DD4X83kOg8Qdi1dm5XgCHxo430bbytzbR3ZG0iDy3INxINMUPd3nqMeP0Ow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VPQGoNgAAAALAQAADwAAAAAAAAABACAAAAAiAAAAZHJzL2Rvd25yZXYueG1s&#10;UEsBAhQAFAAAAAgAh07iQDNPgaxqAgAAzAQAAA4AAAAAAAAAAQAgAAAAJwEAAGRycy9lMm9Eb2Mu&#10;eG1sUEsFBgAAAAAGAAYAWQEAAAMGAAAAAA==&#10;">
                <v:fill on="f" focussize="0,0"/>
                <v:stroke weight="3pt" color="#FF0000 [3204]" miterlimit="8" joinstyle="miter"/>
                <v:imagedata o:title=""/>
                <o:lock v:ext="edit" aspectratio="f"/>
              </v:rect>
            </w:pict>
          </mc:Fallback>
        </mc:AlternateContent>
      </w:r>
      <w:r>
        <w:rPr>
          <w:rFonts w:hint="eastAsia" w:ascii="微软雅黑" w:hAnsi="微软雅黑" w:eastAsia="微软雅黑" w:cs="微软雅黑"/>
          <w:sz w:val="24"/>
        </w:rPr>
        <w:drawing>
          <wp:inline distT="0" distB="0" distL="114300" distR="114300">
            <wp:extent cx="4676775" cy="2442210"/>
            <wp:effectExtent l="0" t="0" r="1905" b="1143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4"/>
                    <a:stretch>
                      <a:fillRect/>
                    </a:stretch>
                  </pic:blipFill>
                  <pic:spPr>
                    <a:xfrm>
                      <a:off x="0" y="0"/>
                      <a:ext cx="4676775" cy="2442210"/>
                    </a:xfrm>
                    <a:prstGeom prst="rect">
                      <a:avLst/>
                    </a:prstGeom>
                    <a:noFill/>
                    <a:ln>
                      <a:noFill/>
                    </a:ln>
                  </pic:spPr>
                </pic:pic>
              </a:graphicData>
            </a:graphic>
          </wp:inline>
        </w:drawing>
      </w:r>
    </w:p>
    <w:p w14:paraId="16EF1CBB">
      <w:pPr>
        <w:snapToGrid w:val="0"/>
        <w:jc w:val="left"/>
        <w:rPr>
          <w:rFonts w:ascii="微软雅黑" w:hAnsi="微软雅黑" w:eastAsia="微软雅黑" w:cs="微软雅黑"/>
          <w:sz w:val="24"/>
        </w:rPr>
      </w:pPr>
    </w:p>
    <w:p w14:paraId="6BFAED81">
      <w:pPr>
        <w:snapToGrid w:val="0"/>
        <w:jc w:val="left"/>
        <w:rPr>
          <w:rFonts w:ascii="微软雅黑" w:hAnsi="微软雅黑" w:eastAsia="微软雅黑" w:cs="微软雅黑"/>
          <w:sz w:val="24"/>
        </w:rPr>
      </w:pPr>
      <w:r>
        <w:rPr>
          <w:rFonts w:ascii="微软雅黑" w:hAnsi="微软雅黑" w:eastAsia="微软雅黑" w:cs="微软雅黑"/>
          <w:sz w:val="24"/>
        </w:rPr>
        <w:t>2</w:t>
      </w:r>
      <w:r>
        <w:rPr>
          <w:rFonts w:hint="eastAsia" w:ascii="微软雅黑" w:hAnsi="微软雅黑" w:eastAsia="微软雅黑" w:cs="微软雅黑"/>
          <w:sz w:val="24"/>
        </w:rPr>
        <w:t>.6提交成功的成绩将显示在右侧当前提交最好成绩模块中，系统将根据此处显示的成绩进行最终核算排名。</w:t>
      </w:r>
    </w:p>
    <w:p w14:paraId="1733AC95">
      <w:pPr>
        <w:snapToGrid w:val="0"/>
        <w:jc w:val="center"/>
        <w:rPr>
          <w:rFonts w:ascii="微软雅黑" w:hAnsi="微软雅黑" w:eastAsia="微软雅黑" w:cs="微软雅黑"/>
          <w:sz w:val="24"/>
        </w:rPr>
      </w:pPr>
      <w:r>
        <w:rPr>
          <w:rFonts w:hint="eastAsia" w:ascii="微软雅黑" w:hAnsi="微软雅黑" w:eastAsia="微软雅黑" w:cs="微软雅黑"/>
          <w:sz w:val="24"/>
        </w:rPr>
        <mc:AlternateContent>
          <mc:Choice Requires="wps">
            <w:drawing>
              <wp:anchor distT="0" distB="0" distL="114300" distR="114300" simplePos="0" relativeHeight="251665408" behindDoc="0" locked="0" layoutInCell="1" allowOverlap="1">
                <wp:simplePos x="0" y="0"/>
                <wp:positionH relativeFrom="column">
                  <wp:posOffset>4092575</wp:posOffset>
                </wp:positionH>
                <wp:positionV relativeFrom="paragraph">
                  <wp:posOffset>354330</wp:posOffset>
                </wp:positionV>
                <wp:extent cx="901065" cy="317500"/>
                <wp:effectExtent l="19050" t="19050" r="24765" b="29210"/>
                <wp:wrapNone/>
                <wp:docPr id="22" name="矩形 22"/>
                <wp:cNvGraphicFramePr/>
                <a:graphic xmlns:a="http://schemas.openxmlformats.org/drawingml/2006/main">
                  <a:graphicData uri="http://schemas.microsoft.com/office/word/2010/wordprocessingShape">
                    <wps:wsp>
                      <wps:cNvSpPr/>
                      <wps:spPr>
                        <a:xfrm>
                          <a:off x="0" y="0"/>
                          <a:ext cx="901065" cy="317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2.25pt;margin-top:27.9pt;height:25pt;width:70.95pt;z-index:251665408;v-text-anchor:middle;mso-width-relative:page;mso-height-relative:page;" filled="f" stroked="t" coordsize="21600,21600" o:gfxdata="UEsDBAoAAAAAAIdO4kAAAAAAAAAAAAAAAAAEAAAAZHJzL1BLAwQUAAAACACHTuJArswk6NcAAAAK&#10;AQAADwAAAGRycy9kb3ducmV2LnhtbE2PTU+DQBCG7yb+h82YeLMLDdAWWXowUaM3UdPrlB2BsB+E&#10;3Zb67x1PepyZJ+88b7W/WCPONIfBOwXpKgFBrvV6cJ2Cj/fHuy2IENFpNN6Rgm8KsK+vryostV/c&#10;G52b2AkOcaFEBX2MUyllaHuyGFZ+Ise3Lz9bjDzOndQzLhxujVwnSSEtDo4/9DjRQ0/t2Jysgpdl&#10;bYZDh6/Pzdh8jj57Sjc7q9TtTZrcg4h0iX8w/OqzOtTsdPQnp4MwCoosyxlVkOdcgYHNtshAHJlM&#10;eCPrSv6vUP8AUEsDBBQAAAAIAIdO4kB3lIO/aQIAAMwEAAAOAAAAZHJzL2Uyb0RvYy54bWytVMtu&#10;EzEU3SPxD5b3dJLQZ9RJFTUKQqpopYBYOx47Y8kvbCeT8jNI7PiIfg7iNzj2TB8UFl3QxfTa9/pc&#10;n+Nzc36xN5rsRIjK2ZqOD0aUCMtdo+ympp8+Lt+cUhITsw3Tzoqa3opIL2avX513fiomrnW6EYEA&#10;xMZp52vapuSnVRV5KwyLB84Li6R0wbCEZdhUTWAd0I2uJqPRcdW50PjguIgRu4s+SQfE8BJAJ6Xi&#10;YuH41gibetQgNEugFFvlI52V20opeLqWMopEdE3BNJUvmiBe5281O2fTTWC+VXy4AnvJFZ5xMkxZ&#10;NH2AWrDEyDaov6CM4sFFJ9MBd6bqiRRFwGI8eqbNqmVeFC6QOvoH0eP/g+UfdjeBqKamkwkllhm8&#10;+K9vP37efSfYgDqdj1MUrfxNGFYRYaa6l8Hk/yBB9kXR2wdFxT4Rjs0zkDo+ooQj9XZ8cjQqileP&#10;h32I6Z1whuSgpgEPVnRku6uY0BCl9yW5l3VLpXV5NG1JB9DTMTAJZ3CihAMQGg820W4oYXoDi/MU&#10;CmR0WjX5eAaKYbO+1IHsGIyxXI7wl9mi3R9lufeCxbavK6neMkYlTIFWpqan+fD9aW0BkjXrVcrR&#10;2jW30Di43nzR86UC7BWL6YYFuA33xzyma3ykdiDlhoiS1oWv/9rP9TABspR0cC8If9myICjR7y3s&#10;cTY+PMx2L4vDo5MJFuFpZv00Y7fm0kGHMSbf8xLm+qTvQxmc+YyxneeuSDHL0buXdlhcpn6qMPhc&#10;zOelDBb3LF3ZlecZvH/A+TY5qcrbPqoziAaTlzcYBjJP0dN1qXr8EZr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K7MJOjXAAAACgEAAA8AAAAAAAAAAQAgAAAAIgAAAGRycy9kb3ducmV2LnhtbFBL&#10;AQIUABQAAAAIAIdO4kB3lIO/aQIAAMwEAAAOAAAAAAAAAAEAIAAAACYBAABkcnMvZTJvRG9jLnht&#10;bFBLBQYAAAAABgAGAFkBAAABBgAAAAA=&#10;">
                <v:fill on="f" focussize="0,0"/>
                <v:stroke weight="3pt" color="#FF0000 [3204]" miterlimit="8" joinstyle="miter"/>
                <v:imagedata o:title=""/>
                <o:lock v:ext="edit" aspectratio="f"/>
              </v:rect>
            </w:pict>
          </mc:Fallback>
        </mc:AlternateContent>
      </w:r>
      <w:r>
        <w:rPr>
          <w:sz w:val="24"/>
        </w:rPr>
        <w:drawing>
          <wp:inline distT="0" distB="0" distL="114300" distR="114300">
            <wp:extent cx="4830445" cy="2641600"/>
            <wp:effectExtent l="0" t="0" r="635" b="10160"/>
            <wp:docPr id="17" name="图片 3" descr="C:/Users/qsnhd/Desktop/图片1(5).jpg图片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C:/Users/qsnhd/Desktop/图片1(5).jpg图片1(5)"/>
                    <pic:cNvPicPr>
                      <a:picLocks noChangeAspect="1"/>
                    </pic:cNvPicPr>
                  </pic:nvPicPr>
                  <pic:blipFill>
                    <a:blip r:embed="rId15"/>
                    <a:srcRect t="7" b="7"/>
                    <a:stretch>
                      <a:fillRect/>
                    </a:stretch>
                  </pic:blipFill>
                  <pic:spPr>
                    <a:xfrm>
                      <a:off x="0" y="0"/>
                      <a:ext cx="4830445" cy="2641600"/>
                    </a:xfrm>
                    <a:prstGeom prst="rect">
                      <a:avLst/>
                    </a:prstGeom>
                    <a:noFill/>
                    <a:ln>
                      <a:noFill/>
                    </a:ln>
                  </pic:spPr>
                </pic:pic>
              </a:graphicData>
            </a:graphic>
          </wp:inline>
        </w:drawing>
      </w:r>
    </w:p>
    <w:p w14:paraId="2144FEB0">
      <w:pPr>
        <w:snapToGrid w:val="0"/>
        <w:jc w:val="left"/>
        <w:rPr>
          <w:rFonts w:ascii="微软雅黑" w:hAnsi="微软雅黑" w:eastAsia="微软雅黑" w:cs="微软雅黑"/>
          <w:sz w:val="24"/>
        </w:rPr>
      </w:pPr>
    </w:p>
    <w:p w14:paraId="21495727">
      <w:pPr>
        <w:snapToGrid w:val="0"/>
        <w:jc w:val="left"/>
        <w:rPr>
          <w:rFonts w:ascii="微软雅黑" w:hAnsi="微软雅黑" w:eastAsia="微软雅黑" w:cs="微软雅黑"/>
          <w:sz w:val="24"/>
        </w:rPr>
      </w:pPr>
      <w:r>
        <w:rPr>
          <w:rFonts w:ascii="微软雅黑" w:hAnsi="微软雅黑" w:eastAsia="微软雅黑" w:cs="微软雅黑"/>
          <w:sz w:val="24"/>
        </w:rPr>
        <w:t>2</w:t>
      </w:r>
      <w:r>
        <w:rPr>
          <w:rFonts w:hint="eastAsia" w:ascii="微软雅黑" w:hAnsi="微软雅黑" w:eastAsia="微软雅黑" w:cs="微软雅黑"/>
          <w:sz w:val="24"/>
        </w:rPr>
        <w:t>.7系统将在线保存各赛队提交的最高成绩所使用的程序，即便出现人为或硬件故障，在比赛时间内，仍旧可以重新进入软件，点击下载当前最高分程序继续比赛。</w:t>
      </w:r>
    </w:p>
    <w:p w14:paraId="1994F972">
      <w:pPr>
        <w:snapToGrid w:val="0"/>
        <w:jc w:val="center"/>
        <w:rPr>
          <w:rFonts w:ascii="微软雅黑" w:hAnsi="微软雅黑" w:eastAsia="微软雅黑" w:cs="微软雅黑"/>
          <w:sz w:val="24"/>
        </w:rPr>
      </w:pPr>
      <w:r>
        <w:rPr>
          <w:sz w:val="24"/>
        </w:rPr>
        <w:drawing>
          <wp:inline distT="0" distB="0" distL="114300" distR="114300">
            <wp:extent cx="3878580" cy="1988820"/>
            <wp:effectExtent l="0" t="0" r="7620" b="762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6"/>
                    <a:stretch>
                      <a:fillRect/>
                    </a:stretch>
                  </pic:blipFill>
                  <pic:spPr>
                    <a:xfrm>
                      <a:off x="0" y="0"/>
                      <a:ext cx="3878580" cy="1988820"/>
                    </a:xfrm>
                    <a:prstGeom prst="rect">
                      <a:avLst/>
                    </a:prstGeom>
                    <a:noFill/>
                    <a:ln>
                      <a:noFill/>
                    </a:ln>
                  </pic:spPr>
                </pic:pic>
              </a:graphicData>
            </a:graphic>
          </wp:inline>
        </w:drawing>
      </w:r>
    </w:p>
    <w:p w14:paraId="54D59702">
      <w:pPr>
        <w:widowControl/>
        <w:jc w:val="left"/>
        <w:rPr>
          <w:rFonts w:ascii="微软雅黑" w:hAnsi="微软雅黑" w:eastAsia="微软雅黑" w:cs="微软雅黑"/>
          <w:b/>
          <w:bCs/>
          <w:sz w:val="24"/>
        </w:rPr>
      </w:pPr>
    </w:p>
    <w:p w14:paraId="00AB2995">
      <w:pPr>
        <w:pStyle w:val="30"/>
        <w:numPr>
          <w:ilvl w:val="0"/>
          <w:numId w:val="1"/>
        </w:numPr>
        <w:snapToGrid w:val="0"/>
        <w:ind w:firstLineChars="0"/>
        <w:jc w:val="left"/>
        <w:rPr>
          <w:rFonts w:ascii="微软雅黑" w:hAnsi="微软雅黑" w:eastAsia="微软雅黑" w:cs="微软雅黑"/>
          <w:b/>
          <w:bCs/>
          <w:sz w:val="24"/>
        </w:rPr>
      </w:pPr>
      <w:r>
        <w:rPr>
          <w:rFonts w:hint="eastAsia" w:ascii="微软雅黑" w:hAnsi="微软雅黑" w:eastAsia="微软雅黑" w:cs="微软雅黑"/>
          <w:b/>
          <w:bCs/>
          <w:sz w:val="24"/>
        </w:rPr>
        <w:t>其他注意事项</w:t>
      </w:r>
    </w:p>
    <w:p w14:paraId="3F7331CE">
      <w:pPr>
        <w:snapToGrid w:val="0"/>
        <w:jc w:val="left"/>
        <w:rPr>
          <w:rFonts w:ascii="微软雅黑" w:hAnsi="微软雅黑" w:eastAsia="微软雅黑" w:cs="微软雅黑"/>
          <w:sz w:val="24"/>
        </w:rPr>
      </w:pPr>
      <w:r>
        <w:rPr>
          <w:rFonts w:ascii="微软雅黑" w:hAnsi="微软雅黑" w:eastAsia="微软雅黑" w:cs="微软雅黑"/>
          <w:sz w:val="24"/>
        </w:rPr>
        <w:t>3</w:t>
      </w:r>
      <w:r>
        <w:rPr>
          <w:rFonts w:hint="eastAsia" w:ascii="微软雅黑" w:hAnsi="微软雅黑" w:eastAsia="微软雅黑" w:cs="微软雅黑"/>
          <w:sz w:val="24"/>
        </w:rPr>
        <w:t>.1赛前需确认参赛邀请码（一般为8位数字及字母组合）</w:t>
      </w:r>
    </w:p>
    <w:p w14:paraId="2A33CBA6">
      <w:pPr>
        <w:snapToGrid w:val="0"/>
        <w:jc w:val="left"/>
        <w:rPr>
          <w:rFonts w:ascii="微软雅黑" w:hAnsi="微软雅黑" w:eastAsia="微软雅黑" w:cs="微软雅黑"/>
          <w:sz w:val="24"/>
        </w:rPr>
      </w:pPr>
      <w:r>
        <w:rPr>
          <w:rFonts w:ascii="微软雅黑" w:hAnsi="微软雅黑" w:eastAsia="微软雅黑" w:cs="微软雅黑"/>
          <w:sz w:val="24"/>
        </w:rPr>
        <w:t>3</w:t>
      </w:r>
      <w:r>
        <w:rPr>
          <w:rFonts w:hint="eastAsia" w:ascii="微软雅黑" w:hAnsi="微软雅黑" w:eastAsia="微软雅黑" w:cs="微软雅黑"/>
          <w:sz w:val="24"/>
        </w:rPr>
        <w:t>.2确认电脑配置及外接设备正常使用</w:t>
      </w:r>
    </w:p>
    <w:p w14:paraId="027D26C4">
      <w:pPr>
        <w:snapToGrid w:val="0"/>
        <w:jc w:val="left"/>
        <w:rPr>
          <w:rFonts w:ascii="微软雅黑" w:hAnsi="微软雅黑" w:eastAsia="微软雅黑" w:cs="微软雅黑"/>
          <w:sz w:val="24"/>
        </w:rPr>
      </w:pPr>
      <w:r>
        <w:rPr>
          <w:rFonts w:ascii="微软雅黑" w:hAnsi="微软雅黑" w:eastAsia="微软雅黑" w:cs="微软雅黑"/>
          <w:sz w:val="24"/>
        </w:rPr>
        <w:t>3</w:t>
      </w:r>
      <w:r>
        <w:rPr>
          <w:rFonts w:hint="eastAsia" w:ascii="微软雅黑" w:hAnsi="微软雅黑" w:eastAsia="微软雅黑" w:cs="微软雅黑"/>
          <w:sz w:val="24"/>
        </w:rPr>
        <w:t>.3比赛期间记得随时保存编写的程序，完成运行后切记点击提交看到“提交成功”且可以看到提交的成绩之后再进行下一步操作。</w:t>
      </w:r>
    </w:p>
    <w:p w14:paraId="2C3A889E">
      <w:pPr>
        <w:widowControl/>
        <w:jc w:val="left"/>
        <w:rPr>
          <w:rFonts w:asciiTheme="minorEastAsia" w:hAnsiTheme="minorEastAsia" w:eastAsiaTheme="minorEastAsia"/>
          <w:b/>
          <w:bCs/>
          <w:sz w:val="28"/>
          <w:szCs w:val="28"/>
        </w:rPr>
      </w:pPr>
    </w:p>
    <w:p w14:paraId="17D42534">
      <w:pPr>
        <w:widowControl/>
        <w:jc w:val="left"/>
        <w:rPr>
          <w:rFonts w:asciiTheme="minorEastAsia" w:hAnsiTheme="minorEastAsia" w:eastAsiaTheme="minorEastAsia"/>
          <w:b/>
          <w:bCs/>
          <w:sz w:val="28"/>
          <w:szCs w:val="28"/>
        </w:rPr>
      </w:pPr>
    </w:p>
    <w:p w14:paraId="0C66894A">
      <w:pPr>
        <w:snapToGrid w:val="0"/>
        <w:spacing w:after="156" w:afterLines="50" w:line="300" w:lineRule="auto"/>
        <w:ind w:firstLine="240" w:firstLineChars="100"/>
        <w:rPr>
          <w:rFonts w:ascii="微软雅黑" w:hAnsi="微软雅黑" w:eastAsia="微软雅黑"/>
          <w:b/>
          <w:bCs/>
          <w:color w:val="000000"/>
          <w:sz w:val="24"/>
        </w:rPr>
      </w:pPr>
    </w:p>
    <w:p w14:paraId="1CE3F40F">
      <w:pPr>
        <w:snapToGrid w:val="0"/>
        <w:spacing w:after="156" w:afterLines="50" w:line="300" w:lineRule="auto"/>
        <w:ind w:firstLine="240" w:firstLineChars="100"/>
        <w:jc w:val="center"/>
        <w:rPr>
          <w:rFonts w:ascii="微软雅黑" w:hAnsi="微软雅黑" w:eastAsia="微软雅黑"/>
          <w:b/>
          <w:bCs/>
          <w:sz w:val="24"/>
        </w:rPr>
      </w:pPr>
      <w:r>
        <w:rPr>
          <w:rFonts w:hint="eastAsia" w:ascii="微软雅黑" w:hAnsi="微软雅黑" w:eastAsia="微软雅黑"/>
          <w:b/>
          <w:bCs/>
          <w:color w:val="000000"/>
          <w:sz w:val="24"/>
        </w:rPr>
        <w:t>运行Y</w:t>
      </w:r>
      <w:r>
        <w:rPr>
          <w:rFonts w:ascii="微软雅黑" w:hAnsi="微软雅黑" w:eastAsia="微软雅黑"/>
          <w:b/>
          <w:bCs/>
          <w:color w:val="000000"/>
          <w:sz w:val="24"/>
        </w:rPr>
        <w:t>AIOC</w:t>
      </w:r>
      <w:r>
        <w:rPr>
          <w:rFonts w:hint="eastAsia" w:ascii="微软雅黑" w:hAnsi="微软雅黑" w:eastAsia="微软雅黑"/>
          <w:b/>
          <w:bCs/>
          <w:color w:val="000000"/>
          <w:sz w:val="24"/>
        </w:rPr>
        <w:t>虚拟软件的参赛电脑参考配置</w:t>
      </w:r>
    </w:p>
    <w:p w14:paraId="69693EA8">
      <w:pPr>
        <w:widowControl/>
        <w:ind w:left="630" w:leftChars="300"/>
        <w:jc w:val="left"/>
        <w:rPr>
          <w:rFonts w:asciiTheme="minorEastAsia" w:hAnsiTheme="minorEastAsia" w:eastAsiaTheme="minorEastAsia"/>
          <w:sz w:val="24"/>
        </w:rPr>
      </w:pPr>
      <w:r>
        <w:rPr>
          <w:rFonts w:hint="eastAsia" w:asciiTheme="minorEastAsia" w:hAnsiTheme="minorEastAsia" w:eastAsiaTheme="minorEastAsia"/>
          <w:sz w:val="24"/>
        </w:rPr>
        <w:t>操作系統：window7（6</w:t>
      </w:r>
      <w:r>
        <w:rPr>
          <w:rFonts w:asciiTheme="minorEastAsia" w:hAnsiTheme="minorEastAsia" w:eastAsiaTheme="minorEastAsia"/>
          <w:sz w:val="24"/>
        </w:rPr>
        <w:t>4</w:t>
      </w:r>
      <w:r>
        <w:rPr>
          <w:rFonts w:hint="eastAsia" w:asciiTheme="minorEastAsia" w:hAnsiTheme="minorEastAsia" w:eastAsiaTheme="minorEastAsia"/>
          <w:sz w:val="24"/>
        </w:rPr>
        <w:t>位）、window10系统</w:t>
      </w:r>
    </w:p>
    <w:p w14:paraId="3FC61BEB">
      <w:pPr>
        <w:widowControl/>
        <w:ind w:left="630" w:leftChars="300"/>
        <w:jc w:val="left"/>
        <w:rPr>
          <w:rFonts w:asciiTheme="minorEastAsia" w:hAnsiTheme="minorEastAsia" w:eastAsiaTheme="minorEastAsia"/>
          <w:sz w:val="24"/>
        </w:rPr>
      </w:pPr>
      <w:r>
        <w:rPr>
          <w:rFonts w:hint="eastAsia" w:asciiTheme="minorEastAsia" w:hAnsiTheme="minorEastAsia" w:eastAsiaTheme="minorEastAsia"/>
          <w:sz w:val="24"/>
        </w:rPr>
        <w:t>处理器：intel</w:t>
      </w:r>
      <w:r>
        <w:rPr>
          <w:rFonts w:asciiTheme="minorEastAsia" w:hAnsiTheme="minorEastAsia" w:eastAsiaTheme="minorEastAsia"/>
          <w:sz w:val="24"/>
        </w:rPr>
        <w:t xml:space="preserve"> </w:t>
      </w:r>
      <w:r>
        <w:rPr>
          <w:rFonts w:hint="eastAsia" w:asciiTheme="minorEastAsia" w:hAnsiTheme="minorEastAsia" w:eastAsiaTheme="minorEastAsia"/>
          <w:sz w:val="24"/>
        </w:rPr>
        <w:t>3及其以上版本</w:t>
      </w:r>
    </w:p>
    <w:p w14:paraId="1897EA94">
      <w:pPr>
        <w:widowControl/>
        <w:ind w:left="630" w:leftChars="300"/>
        <w:jc w:val="left"/>
        <w:rPr>
          <w:rFonts w:asciiTheme="minorEastAsia" w:hAnsiTheme="minorEastAsia" w:eastAsiaTheme="minorEastAsia"/>
          <w:sz w:val="24"/>
        </w:rPr>
      </w:pPr>
      <w:r>
        <w:rPr>
          <w:rFonts w:hint="eastAsia" w:asciiTheme="minorEastAsia" w:hAnsiTheme="minorEastAsia" w:eastAsiaTheme="minorEastAsia"/>
          <w:sz w:val="24"/>
        </w:rPr>
        <w:t>显卡：需兼容</w:t>
      </w:r>
      <w:r>
        <w:rPr>
          <w:rFonts w:asciiTheme="minorEastAsia" w:hAnsiTheme="minorEastAsia" w:eastAsiaTheme="minorEastAsia"/>
          <w:sz w:val="24"/>
        </w:rPr>
        <w:t>DX11</w:t>
      </w:r>
      <w:r>
        <w:rPr>
          <w:rFonts w:hint="eastAsia" w:asciiTheme="minorEastAsia" w:hAnsiTheme="minorEastAsia" w:eastAsiaTheme="minorEastAsia"/>
          <w:sz w:val="24"/>
        </w:rPr>
        <w:t>，推荐独立显卡</w:t>
      </w:r>
    </w:p>
    <w:p w14:paraId="01491220">
      <w:pPr>
        <w:widowControl/>
        <w:ind w:left="630" w:leftChars="300"/>
        <w:jc w:val="left"/>
        <w:rPr>
          <w:rFonts w:asciiTheme="minorEastAsia" w:hAnsiTheme="minorEastAsia" w:eastAsiaTheme="minorEastAsia"/>
          <w:sz w:val="24"/>
        </w:rPr>
      </w:pPr>
      <w:r>
        <w:rPr>
          <w:rFonts w:hint="eastAsia" w:asciiTheme="minorEastAsia" w:hAnsiTheme="minorEastAsia" w:eastAsiaTheme="minorEastAsia"/>
          <w:sz w:val="24"/>
        </w:rPr>
        <w:t>网络：宽带互联网链接</w:t>
      </w:r>
    </w:p>
    <w:p w14:paraId="542C5227">
      <w:pPr>
        <w:widowControl/>
        <w:ind w:left="630" w:leftChars="300"/>
        <w:jc w:val="left"/>
        <w:rPr>
          <w:rFonts w:asciiTheme="minorEastAsia" w:hAnsiTheme="minorEastAsia" w:eastAsiaTheme="minorEastAsia"/>
          <w:sz w:val="24"/>
        </w:rPr>
      </w:pPr>
    </w:p>
    <w:p w14:paraId="085B7F9F">
      <w:pPr>
        <w:widowControl/>
        <w:ind w:left="630" w:leftChars="300"/>
        <w:jc w:val="left"/>
        <w:rPr>
          <w:rFonts w:asciiTheme="minorEastAsia" w:hAnsiTheme="minorEastAsia" w:eastAsiaTheme="minorEastAsia"/>
          <w:sz w:val="24"/>
        </w:rPr>
      </w:pPr>
    </w:p>
    <w:p w14:paraId="0BA6CAE0">
      <w:pPr>
        <w:rPr>
          <w:rFonts w:ascii="微软雅黑" w:hAnsi="微软雅黑" w:eastAsia="微软雅黑" w:cs="微软雅黑"/>
          <w:b/>
          <w:bCs/>
          <w:szCs w:val="21"/>
        </w:rPr>
      </w:pPr>
      <w:r>
        <w:rPr>
          <w:rFonts w:hint="eastAsia" w:ascii="微软雅黑" w:hAnsi="微软雅黑" w:eastAsia="微软雅黑" w:cs="微软雅黑"/>
          <w:b/>
          <w:bCs/>
          <w:szCs w:val="21"/>
        </w:rPr>
        <w:t>进入软件后可在界面右下角调整画质参数，FPS不低于60可稳定运行。</w:t>
      </w:r>
    </w:p>
    <w:p w14:paraId="1D166AC4">
      <w:pPr>
        <w:jc w:val="center"/>
        <w:rPr>
          <w:rFonts w:ascii="微软雅黑" w:hAnsi="微软雅黑" w:eastAsia="微软雅黑" w:cs="微软雅黑"/>
          <w:b/>
          <w:bCs/>
          <w:szCs w:val="21"/>
        </w:rPr>
      </w:pPr>
      <w:r>
        <w:drawing>
          <wp:inline distT="0" distB="0" distL="114300" distR="114300">
            <wp:extent cx="5264150" cy="2797810"/>
            <wp:effectExtent l="0" t="0" r="8890" b="635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7"/>
                    <a:stretch>
                      <a:fillRect/>
                    </a:stretch>
                  </pic:blipFill>
                  <pic:spPr>
                    <a:xfrm>
                      <a:off x="0" y="0"/>
                      <a:ext cx="5264150" cy="2797810"/>
                    </a:xfrm>
                    <a:prstGeom prst="rect">
                      <a:avLst/>
                    </a:prstGeom>
                    <a:noFill/>
                    <a:ln>
                      <a:noFill/>
                    </a:ln>
                  </pic:spPr>
                </pic:pic>
              </a:graphicData>
            </a:graphic>
          </wp:inline>
        </w:drawing>
      </w:r>
      <w:r>
        <w:rPr>
          <w:rFonts w:hint="eastAsia" w:ascii="微软雅黑" w:hAnsi="微软雅黑" w:eastAsia="微软雅黑" w:cs="微软雅黑"/>
        </w:rPr>
        <mc:AlternateContent>
          <mc:Choice Requires="wps">
            <w:drawing>
              <wp:anchor distT="0" distB="0" distL="114300" distR="114300" simplePos="0" relativeHeight="251666432" behindDoc="0" locked="0" layoutInCell="1" allowOverlap="1">
                <wp:simplePos x="0" y="0"/>
                <wp:positionH relativeFrom="column">
                  <wp:posOffset>4970145</wp:posOffset>
                </wp:positionH>
                <wp:positionV relativeFrom="paragraph">
                  <wp:posOffset>129540</wp:posOffset>
                </wp:positionV>
                <wp:extent cx="279400" cy="255905"/>
                <wp:effectExtent l="19050" t="19050" r="21590" b="29845"/>
                <wp:wrapNone/>
                <wp:docPr id="7" name="矩形 7"/>
                <wp:cNvGraphicFramePr/>
                <a:graphic xmlns:a="http://schemas.openxmlformats.org/drawingml/2006/main">
                  <a:graphicData uri="http://schemas.microsoft.com/office/word/2010/wordprocessingShape">
                    <wps:wsp>
                      <wps:cNvSpPr/>
                      <wps:spPr>
                        <a:xfrm>
                          <a:off x="0" y="0"/>
                          <a:ext cx="279400" cy="25590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1.35pt;margin-top:10.2pt;height:20.15pt;width:22pt;z-index:251666432;v-text-anchor:middle;mso-width-relative:page;mso-height-relative:page;" filled="f" stroked="t" coordsize="21600,21600" o:gfxdata="UEsDBAoAAAAAAIdO4kAAAAAAAAAAAAAAAAAEAAAAZHJzL1BLAwQUAAAACACHTuJAjMDxttcAAAAJ&#10;AQAADwAAAGRycy9kb3ducmV2LnhtbE2Py07DMBBF90j8gzVI7Kgdq0rSNE4XSIBgRwCxncZDEsWP&#10;KHab8veYFSxn5ujOufXhYg070xJG7xRkGwGMXOf16HoF728PdyWwENFpNN6Rgm8KcGiur2qstF/d&#10;K53b2LMU4kKFCoYY54rz0A1kMWz8TC7dvvxiMaZx6blecE3h1nApRM4tji59GHCm+4G6qT1ZBc+r&#10;NONnjy9P7dR+TH77mBU7q9TtTSb2wCJd4h8Mv/pJHZrkdPQnpwMzCopSFglVIMUWWAJKmafFUUEu&#10;CuBNzf83aH4AUEsDBBQAAAAIAIdO4kD320BBagIAAMoEAAAOAAAAZHJzL2Uyb0RvYy54bWytVM1u&#10;EzEQviPxDpbvdDchIe0qmypqFIRU0UgFcZ547awl/2E72ZSXQeLGQ/A4iNdg7N22oXDogRycGc/4&#10;G8/nb3Z+edSKHLgP0pqajs5KSrhhtpFmV9OPH9avzikJEUwDyhpe0zse6OXi5Yt55yo+tq1VDfcE&#10;QUyoOlfTNkZXFUVgLdcQzqzjBoPCeg0RXb8rGg8domtVjMvyTdFZ3zhvGQ8Bd1d9kA6I/jmAVgjJ&#10;+MqyveYm9qieK4jYUmilC3SRbysEZ/FGiMAjUTXFTmNesQja27QWizlUOw+ulWy4AjznCk960iAN&#10;Fn2AWkEEsvfyLygtmbfBinjGrC76RjIj2MWofMLNbQuO516Q6uAeSA//D5a9P2w8kU1NZ5QY0Pjg&#10;v75+//njG5klbjoXKky5dRs/eAHN1OhReJ3+sQVyzHzePfDJj5Ew3BzPLiYlMs0wNJ5OL8ppwiwe&#10;Dzsf4ltuNUlGTT0+V2YRDtch9qn3KamWsWupFO5DpQzpavr6fJTxAXUo8P2xlHbYSzA7SkDtUOAs&#10;+gwZrJJNOp5OB7/bXilPDoCyWK9L/A03+yMt1V5BaPu8HEppUGkZcQaU1DU9T4fvTyuD7SXOepaS&#10;tbXNHTLsbS+94NhaIuw1hLgBj1pDfnAa4w0uQllsyg4WJa31X/61n/JRAhilpEPtYsOf9+A5Jeqd&#10;QXFcjCaTJPbsTKazMTr+NLI9jZi9vrLIwwjn3rFspvyo7k3hrf6EQ7tMVTEEhmHtntrBuYr9TOHY&#10;M75c5jQUuIN4bW4dS+D9Ay730QqZ3/aRnYE0lHhWxzCOaYZO/Zz1+Ala/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MwPG21wAAAAkBAAAPAAAAAAAAAAEAIAAAACIAAABkcnMvZG93bnJldi54bWxQ&#10;SwECFAAUAAAACACHTuJA99tAQWoCAADKBAAADgAAAAAAAAABACAAAAAmAQAAZHJzL2Uyb0RvYy54&#10;bWxQSwUGAAAAAAYABgBZAQAAAgYAAAAA&#10;">
                <v:fill on="f" focussize="0,0"/>
                <v:stroke weight="3pt" color="#FF0000 [3204]" miterlimit="8" joinstyle="miter"/>
                <v:imagedata o:title=""/>
                <o:lock v:ext="edit" aspectratio="f"/>
              </v:rect>
            </w:pict>
          </mc:Fallback>
        </mc:AlternateContent>
      </w:r>
    </w:p>
    <w:p w14:paraId="65E22F3D">
      <w:pPr>
        <w:jc w:val="center"/>
      </w:pPr>
      <w:r>
        <w:drawing>
          <wp:inline distT="0" distB="0" distL="114300" distR="114300">
            <wp:extent cx="4044315" cy="2136140"/>
            <wp:effectExtent l="0" t="0" r="9525" b="1270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8"/>
                    <a:stretch>
                      <a:fillRect/>
                    </a:stretch>
                  </pic:blipFill>
                  <pic:spPr>
                    <a:xfrm>
                      <a:off x="0" y="0"/>
                      <a:ext cx="4044315" cy="2136140"/>
                    </a:xfrm>
                    <a:prstGeom prst="rect">
                      <a:avLst/>
                    </a:prstGeom>
                    <a:noFill/>
                    <a:ln>
                      <a:noFill/>
                    </a:ln>
                  </pic:spPr>
                </pic:pic>
              </a:graphicData>
            </a:graphic>
          </wp:inline>
        </w:drawing>
      </w:r>
    </w:p>
    <w:p w14:paraId="532DF49B">
      <w:pPr>
        <w:jc w:val="center"/>
        <w:sectPr>
          <w:pgSz w:w="11906" w:h="16838"/>
          <w:pgMar w:top="1440" w:right="1800" w:bottom="1440" w:left="1800" w:header="851" w:footer="992" w:gutter="0"/>
          <w:cols w:space="0" w:num="1"/>
          <w:docGrid w:type="lines" w:linePitch="312" w:charSpace="0"/>
        </w:sectPr>
      </w:pPr>
    </w:p>
    <w:p w14:paraId="746023D6">
      <w:pPr>
        <w:snapToGrid w:val="0"/>
        <w:spacing w:after="156" w:afterLines="50" w:line="300" w:lineRule="auto"/>
        <w:rPr>
          <w:rFonts w:ascii="微软雅黑" w:hAnsi="微软雅黑" w:eastAsia="微软雅黑"/>
          <w:b/>
          <w:bCs/>
          <w:sz w:val="28"/>
          <w:szCs w:val="28"/>
        </w:rPr>
      </w:pPr>
      <w:r>
        <w:drawing>
          <wp:anchor distT="0" distB="0" distL="114300" distR="114300" simplePos="0" relativeHeight="251670528" behindDoc="0" locked="0" layoutInCell="1" allowOverlap="1">
            <wp:simplePos x="0" y="0"/>
            <wp:positionH relativeFrom="column">
              <wp:posOffset>-105410</wp:posOffset>
            </wp:positionH>
            <wp:positionV relativeFrom="paragraph">
              <wp:posOffset>405765</wp:posOffset>
            </wp:positionV>
            <wp:extent cx="5540375" cy="3700780"/>
            <wp:effectExtent l="0" t="0" r="6985" b="2540"/>
            <wp:wrapNone/>
            <wp:docPr id="28" name="图片 2" descr="海之花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海之花平面图"/>
                    <pic:cNvPicPr>
                      <a:picLocks noChangeAspect="1"/>
                    </pic:cNvPicPr>
                  </pic:nvPicPr>
                  <pic:blipFill>
                    <a:blip r:embed="rId19"/>
                    <a:stretch>
                      <a:fillRect/>
                    </a:stretch>
                  </pic:blipFill>
                  <pic:spPr>
                    <a:xfrm>
                      <a:off x="0" y="0"/>
                      <a:ext cx="5540375" cy="3700780"/>
                    </a:xfrm>
                    <a:prstGeom prst="rect">
                      <a:avLst/>
                    </a:prstGeom>
                    <a:noFill/>
                    <a:ln>
                      <a:noFill/>
                    </a:ln>
                  </pic:spPr>
                </pic:pic>
              </a:graphicData>
            </a:graphic>
          </wp:anchor>
        </w:drawing>
      </w:r>
      <w:r>
        <w:rPr>
          <w:rFonts w:hint="eastAsia" w:ascii="微软雅黑" w:hAnsi="微软雅黑" w:eastAsia="微软雅黑"/>
          <w:b/>
          <w:bCs/>
          <w:sz w:val="28"/>
          <w:szCs w:val="28"/>
        </w:rPr>
        <w:t>附件4：</w:t>
      </w:r>
    </w:p>
    <w:p w14:paraId="7026448F">
      <w:pPr>
        <w:jc w:val="center"/>
      </w:pPr>
      <w:r>
        <mc:AlternateContent>
          <mc:Choice Requires="wps">
            <w:drawing>
              <wp:anchor distT="0" distB="0" distL="114300" distR="114300" simplePos="0" relativeHeight="251671552" behindDoc="0" locked="0" layoutInCell="1" allowOverlap="1">
                <wp:simplePos x="0" y="0"/>
                <wp:positionH relativeFrom="column">
                  <wp:posOffset>4060190</wp:posOffset>
                </wp:positionH>
                <wp:positionV relativeFrom="paragraph">
                  <wp:posOffset>7019925</wp:posOffset>
                </wp:positionV>
                <wp:extent cx="1617980" cy="565150"/>
                <wp:effectExtent l="1010285" t="87630" r="8255" b="17780"/>
                <wp:wrapNone/>
                <wp:docPr id="32" name="圆角矩形标注 32"/>
                <wp:cNvGraphicFramePr/>
                <a:graphic xmlns:a="http://schemas.openxmlformats.org/drawingml/2006/main">
                  <a:graphicData uri="http://schemas.microsoft.com/office/word/2010/wordprocessingShape">
                    <wps:wsp>
                      <wps:cNvSpPr/>
                      <wps:spPr>
                        <a:xfrm>
                          <a:off x="5532755" y="8249285"/>
                          <a:ext cx="1617980" cy="565150"/>
                        </a:xfrm>
                        <a:prstGeom prst="wedgeRoundRectCallout">
                          <a:avLst>
                            <a:gd name="adj1" fmla="val -109340"/>
                            <a:gd name="adj2" fmla="val -62857"/>
                            <a:gd name="adj3" fmla="val 16667"/>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162ADE32">
                            <w:pPr>
                              <w:jc w:val="center"/>
                              <w:rPr>
                                <w:b/>
                                <w:bCs/>
                                <w:color w:val="FF0000"/>
                                <w:sz w:val="28"/>
                                <w:szCs w:val="36"/>
                              </w:rPr>
                            </w:pPr>
                            <w:r>
                              <w:rPr>
                                <w:rFonts w:hint="eastAsia"/>
                                <w:b/>
                                <w:bCs/>
                                <w:color w:val="FF0000"/>
                                <w:sz w:val="28"/>
                                <w:szCs w:val="36"/>
                              </w:rPr>
                              <w:t>由此电梯上三楼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19.7pt;margin-top:552.75pt;height:44.5pt;width:127.4pt;z-index:251671552;v-text-anchor:middle;mso-width-relative:page;mso-height-relative:page;" fillcolor="#5B9BD5 [3204]" filled="t" stroked="t" coordsize="21600,21600" o:gfxdata="UEsDBAoAAAAAAIdO4kAAAAAAAAAAAAAAAAAEAAAAZHJzL1BLAwQUAAAACACHTuJARVM+iN0AAAAN&#10;AQAADwAAAGRycy9kb3ducmV2LnhtbE2Py07DMBBF90j8gzVI7KiTNClNiFMJEAtgQ0tBYufGbhyI&#10;x8F2H/w90xUsZ+7RnTP14mgHttc+9A4FpJMEmMbWqR47AevXh6s5sBAlKjk41AJ+dIBFc35Wy0q5&#10;Ay71fhU7RiUYKinAxDhWnIfWaCvDxI0aKds6b2Wk0XdceXmgcjvwLElm3Moe6YKRo74zuv1a7ayA&#10;l9vl9vH5Y/pp7p/Cmw9re/2dvQtxeZEmN8CiPsY/GE76pA4NOW3cDlVgg4DZtMwJpSBNigIYIfMy&#10;z4BtTqsyL4A3Nf//RfMLUEsDBBQAAAAIAIdO4kCUoQqX8QIAAMQFAAAOAAAAZHJzL2Uyb0RvYy54&#10;bWytVM1uEzEQviPxDpbvbbLbbtJE3VZtQxFSoVUL4ux4vcki/yy206Q8ANw5I4G4AGfOPE4Lj8Fn&#10;77bdFg4cuGxmMuP5+b6Z2d5dKUnOhXWV0TlN1vuUCM1NUelZTl88P1zbosR5pgsmjRY5vRCO7u48&#10;fLC9rMciNXMjC2EJgmg3XtY5nXtfj3s9x+dCMbduaqFhLI1VzEO1s15h2RLRleyl/f6gtzS2qK3h&#10;wjn8O2mMtI1o/yWgKcuKi4nhCyW0b6JaIZlHS25e1Y7uxGrLUnB/XJZOeCJzik59/CIJ5Gn49na2&#10;2XhmWT2veFsC+5cS7vWkWKWR9CbUhHlGFrb6I5SquDXOlH6dG9VrGomIoIukfw+bszmrRewFULv6&#10;BnT3/8LyZ+cnllRFTjdSSjRTYPzyw9tfX97//Pjt8sfnq0/vrr5/JTACqWXtxnhwVp/YVnMQQ9ur&#10;0qrwi4bIKqdZtpEOs4ySi5xupZujdCtrkBYrTzgckkEyHG2BBA6PbJAlWaSidxupts4/FkaRIOR0&#10;KYqZODULXZyC0wMmpVn4iDg7P3I+Ql+09bPiVUJJqSSYPGeSrCX90cbmNdcdL3Tc8RqgymE7EB2n&#10;ja5TMhgMog8qbRNDuq41VOGMrIrDSsqo2Nn0QFqCKtDm/mh/EnHAkztuUpMlMEmH/YAIw1KVGGaI&#10;qgYxTs8oYXKGbeXexp7vvHbdJOmjYbY/iE5yoZ6aosk9zPqIDdJC6sa/kbvVhjYmzM2bJzFHA4eq&#10;PFZeVgpsIs5NJKkRJAxFMwZB8qvpqp2NqSkuMFvWNEvnan5YIcMRc/6EWXCDZnGH/DE+pTRAwLQS&#10;JXNj3/zt/+CP4YeVkiW2Fui8XjArKJFPNNZilGyCaOKjspkNUyi2a5l2LXqhDgyYwbSguigGfy+v&#10;xdIa9RLnai9khYlpjtwND61y4JtrgoPHxd5edMNq18wf6bOah+BhErTZW3hTVj5wEIBq0GkVLHek&#10;oz1E4Xp09eh1e3x3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FUz6I3QAAAA0BAAAPAAAAAAAA&#10;AAEAIAAAACIAAABkcnMvZG93bnJldi54bWxQSwECFAAUAAAACACHTuJAlKEKl/ECAADEBQAADgAA&#10;AAAAAAABACAAAAAsAQAAZHJzL2Uyb0RvYy54bWxQSwUGAAAAAAYABgBZAQAAjwYAAAAA&#10;" adj="-12817,-2777,14400">
                <v:fill on="t" focussize="0,0"/>
                <v:stroke weight="1pt" color="#2E75B6 [2404]" miterlimit="8" joinstyle="miter"/>
                <v:imagedata o:title=""/>
                <o:lock v:ext="edit" aspectratio="f"/>
                <v:textbox>
                  <w:txbxContent>
                    <w:p w14:paraId="162ADE32">
                      <w:pPr>
                        <w:jc w:val="center"/>
                        <w:rPr>
                          <w:b/>
                          <w:bCs/>
                          <w:color w:val="FF0000"/>
                          <w:sz w:val="28"/>
                          <w:szCs w:val="36"/>
                        </w:rPr>
                      </w:pPr>
                      <w:r>
                        <w:rPr>
                          <w:rFonts w:hint="eastAsia"/>
                          <w:b/>
                          <w:bCs/>
                          <w:color w:val="FF0000"/>
                          <w:sz w:val="28"/>
                          <w:szCs w:val="36"/>
                        </w:rPr>
                        <w:t>由此电梯上三楼</w:t>
                      </w:r>
                    </w:p>
                  </w:txbxContent>
                </v:textbox>
              </v:shape>
            </w:pict>
          </mc:Fallback>
        </mc:AlternateContent>
      </w:r>
      <w:r>
        <w:drawing>
          <wp:anchor distT="0" distB="0" distL="114300" distR="114300" simplePos="0" relativeHeight="251669504" behindDoc="0" locked="0" layoutInCell="1" allowOverlap="1">
            <wp:simplePos x="0" y="0"/>
            <wp:positionH relativeFrom="column">
              <wp:posOffset>-284480</wp:posOffset>
            </wp:positionH>
            <wp:positionV relativeFrom="paragraph">
              <wp:posOffset>3728085</wp:posOffset>
            </wp:positionV>
            <wp:extent cx="5850255" cy="4679950"/>
            <wp:effectExtent l="0" t="0" r="1905" b="13970"/>
            <wp:wrapNone/>
            <wp:docPr id="29" name="图片 3" descr="地下车库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descr="地下车库布局图"/>
                    <pic:cNvPicPr>
                      <a:picLocks noChangeAspect="1"/>
                    </pic:cNvPicPr>
                  </pic:nvPicPr>
                  <pic:blipFill>
                    <a:blip r:embed="rId20"/>
                    <a:stretch>
                      <a:fillRect/>
                    </a:stretch>
                  </pic:blipFill>
                  <pic:spPr>
                    <a:xfrm>
                      <a:off x="0" y="0"/>
                      <a:ext cx="5850255" cy="4679950"/>
                    </a:xfrm>
                    <a:prstGeom prst="rect">
                      <a:avLst/>
                    </a:prstGeom>
                    <a:noFill/>
                    <a:ln>
                      <a:noFill/>
                    </a:ln>
                  </pic:spPr>
                </pic:pic>
              </a:graphicData>
            </a:graphic>
          </wp:anchor>
        </w:drawing>
      </w:r>
    </w:p>
    <w:sectPr>
      <w:pgSz w:w="11906" w:h="16838"/>
      <w:pgMar w:top="1440" w:right="1800" w:bottom="1440" w:left="1800" w:header="851" w:footer="992" w:gutter="0"/>
      <w:cols w:space="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方正公文小标宋">
    <w:altName w:val="宋体"/>
    <w:panose1 w:val="00000000000000000000"/>
    <w:charset w:val="86"/>
    <w:family w:val="auto"/>
    <w:pitch w:val="default"/>
    <w:sig w:usb0="00000000" w:usb1="00000000"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E53DAB"/>
    <w:multiLevelType w:val="multilevel"/>
    <w:tmpl w:val="06E53DAB"/>
    <w:lvl w:ilvl="0" w:tentative="0">
      <w:start w:val="3"/>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30"/>
  <w:embedSystemFont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I0ZmYwODVlMzk0YTkwMTBlMTMyZWI4NGQ5YjQzZWMifQ=="/>
  </w:docVars>
  <w:rsids>
    <w:rsidRoot w:val="0247201A"/>
    <w:rsid w:val="000170E6"/>
    <w:rsid w:val="00031433"/>
    <w:rsid w:val="0003381E"/>
    <w:rsid w:val="00035C69"/>
    <w:rsid w:val="00085AC9"/>
    <w:rsid w:val="00085CD5"/>
    <w:rsid w:val="00085ECD"/>
    <w:rsid w:val="000A5CAD"/>
    <w:rsid w:val="000B273F"/>
    <w:rsid w:val="000D3838"/>
    <w:rsid w:val="000E60C4"/>
    <w:rsid w:val="000F4E29"/>
    <w:rsid w:val="001242E6"/>
    <w:rsid w:val="00133B8D"/>
    <w:rsid w:val="00152985"/>
    <w:rsid w:val="0015382E"/>
    <w:rsid w:val="00157928"/>
    <w:rsid w:val="0016300E"/>
    <w:rsid w:val="00170DCB"/>
    <w:rsid w:val="001766EA"/>
    <w:rsid w:val="00182746"/>
    <w:rsid w:val="00196A58"/>
    <w:rsid w:val="001E04F3"/>
    <w:rsid w:val="00210DC5"/>
    <w:rsid w:val="00210DC8"/>
    <w:rsid w:val="00233E86"/>
    <w:rsid w:val="00277434"/>
    <w:rsid w:val="00281ECE"/>
    <w:rsid w:val="00287B2F"/>
    <w:rsid w:val="00292961"/>
    <w:rsid w:val="00294ACE"/>
    <w:rsid w:val="002C5ACE"/>
    <w:rsid w:val="002D4EA7"/>
    <w:rsid w:val="002E4757"/>
    <w:rsid w:val="00305DB9"/>
    <w:rsid w:val="0033020C"/>
    <w:rsid w:val="0033154B"/>
    <w:rsid w:val="003436E9"/>
    <w:rsid w:val="003440C3"/>
    <w:rsid w:val="003445BB"/>
    <w:rsid w:val="00346E89"/>
    <w:rsid w:val="0036021E"/>
    <w:rsid w:val="00365EB3"/>
    <w:rsid w:val="003A60DD"/>
    <w:rsid w:val="003A6F6E"/>
    <w:rsid w:val="003C6790"/>
    <w:rsid w:val="003C7FF9"/>
    <w:rsid w:val="003D7FC4"/>
    <w:rsid w:val="003F1DAF"/>
    <w:rsid w:val="0044120B"/>
    <w:rsid w:val="004616CE"/>
    <w:rsid w:val="004665F6"/>
    <w:rsid w:val="004A6A5B"/>
    <w:rsid w:val="004B3D6E"/>
    <w:rsid w:val="004B7EA6"/>
    <w:rsid w:val="004C401C"/>
    <w:rsid w:val="005034A5"/>
    <w:rsid w:val="0051727F"/>
    <w:rsid w:val="005278B3"/>
    <w:rsid w:val="005320CB"/>
    <w:rsid w:val="00572463"/>
    <w:rsid w:val="005A5CED"/>
    <w:rsid w:val="005C7F2E"/>
    <w:rsid w:val="005F05B5"/>
    <w:rsid w:val="006051E0"/>
    <w:rsid w:val="00617B8E"/>
    <w:rsid w:val="00621D36"/>
    <w:rsid w:val="006273B0"/>
    <w:rsid w:val="00630676"/>
    <w:rsid w:val="006470B0"/>
    <w:rsid w:val="00660E97"/>
    <w:rsid w:val="00665732"/>
    <w:rsid w:val="00675AE4"/>
    <w:rsid w:val="006B55D8"/>
    <w:rsid w:val="006C66B8"/>
    <w:rsid w:val="006D7174"/>
    <w:rsid w:val="006D717D"/>
    <w:rsid w:val="006E2CE8"/>
    <w:rsid w:val="00730B17"/>
    <w:rsid w:val="00736600"/>
    <w:rsid w:val="0074435B"/>
    <w:rsid w:val="00787C8D"/>
    <w:rsid w:val="007A429C"/>
    <w:rsid w:val="007C536B"/>
    <w:rsid w:val="007C679F"/>
    <w:rsid w:val="007E6CA0"/>
    <w:rsid w:val="007F2C05"/>
    <w:rsid w:val="00807460"/>
    <w:rsid w:val="00826E16"/>
    <w:rsid w:val="00845729"/>
    <w:rsid w:val="00860B08"/>
    <w:rsid w:val="008E665D"/>
    <w:rsid w:val="009034D6"/>
    <w:rsid w:val="00917908"/>
    <w:rsid w:val="00942140"/>
    <w:rsid w:val="00946820"/>
    <w:rsid w:val="0094783C"/>
    <w:rsid w:val="009702CB"/>
    <w:rsid w:val="009A1090"/>
    <w:rsid w:val="009D367E"/>
    <w:rsid w:val="009D4E94"/>
    <w:rsid w:val="009D556B"/>
    <w:rsid w:val="009F121A"/>
    <w:rsid w:val="009F26EC"/>
    <w:rsid w:val="00A2144B"/>
    <w:rsid w:val="00A45035"/>
    <w:rsid w:val="00A55B39"/>
    <w:rsid w:val="00A6327B"/>
    <w:rsid w:val="00A66B1F"/>
    <w:rsid w:val="00A716E7"/>
    <w:rsid w:val="00A830C5"/>
    <w:rsid w:val="00A835DA"/>
    <w:rsid w:val="00A86567"/>
    <w:rsid w:val="00A97E6B"/>
    <w:rsid w:val="00AA6390"/>
    <w:rsid w:val="00AB2065"/>
    <w:rsid w:val="00AD265B"/>
    <w:rsid w:val="00B000AD"/>
    <w:rsid w:val="00B02375"/>
    <w:rsid w:val="00B04FC5"/>
    <w:rsid w:val="00B33F77"/>
    <w:rsid w:val="00B37462"/>
    <w:rsid w:val="00B44A51"/>
    <w:rsid w:val="00B66B6E"/>
    <w:rsid w:val="00B809C3"/>
    <w:rsid w:val="00B873C6"/>
    <w:rsid w:val="00BB1CFD"/>
    <w:rsid w:val="00BC56CC"/>
    <w:rsid w:val="00BC6608"/>
    <w:rsid w:val="00BE5278"/>
    <w:rsid w:val="00C01032"/>
    <w:rsid w:val="00C3741D"/>
    <w:rsid w:val="00C43E7D"/>
    <w:rsid w:val="00C562C0"/>
    <w:rsid w:val="00C75CAC"/>
    <w:rsid w:val="00CA306B"/>
    <w:rsid w:val="00CB4E77"/>
    <w:rsid w:val="00CE5A99"/>
    <w:rsid w:val="00D03EA6"/>
    <w:rsid w:val="00D11C33"/>
    <w:rsid w:val="00D127F6"/>
    <w:rsid w:val="00D15454"/>
    <w:rsid w:val="00D15D19"/>
    <w:rsid w:val="00D1622D"/>
    <w:rsid w:val="00D2260D"/>
    <w:rsid w:val="00D23A7B"/>
    <w:rsid w:val="00D3628B"/>
    <w:rsid w:val="00D706E3"/>
    <w:rsid w:val="00D93FC8"/>
    <w:rsid w:val="00DA6DAB"/>
    <w:rsid w:val="00DB2222"/>
    <w:rsid w:val="00DB3BBE"/>
    <w:rsid w:val="00DB41DB"/>
    <w:rsid w:val="00DC023C"/>
    <w:rsid w:val="00DC73A4"/>
    <w:rsid w:val="00DF5775"/>
    <w:rsid w:val="00E0203E"/>
    <w:rsid w:val="00E1076E"/>
    <w:rsid w:val="00E25C37"/>
    <w:rsid w:val="00E947C1"/>
    <w:rsid w:val="00EA2EE9"/>
    <w:rsid w:val="00EA5A7D"/>
    <w:rsid w:val="00EC16ED"/>
    <w:rsid w:val="00ED1366"/>
    <w:rsid w:val="00EE5D64"/>
    <w:rsid w:val="00EE5F5E"/>
    <w:rsid w:val="00F0319B"/>
    <w:rsid w:val="00F239DD"/>
    <w:rsid w:val="00F45B0A"/>
    <w:rsid w:val="00F51FD3"/>
    <w:rsid w:val="00F56231"/>
    <w:rsid w:val="00F56FCE"/>
    <w:rsid w:val="00F62D50"/>
    <w:rsid w:val="00F72515"/>
    <w:rsid w:val="00F76303"/>
    <w:rsid w:val="00FE2718"/>
    <w:rsid w:val="01E91BA0"/>
    <w:rsid w:val="0247201A"/>
    <w:rsid w:val="02844FB3"/>
    <w:rsid w:val="02DA46F3"/>
    <w:rsid w:val="05DB2381"/>
    <w:rsid w:val="062B37F7"/>
    <w:rsid w:val="081F3465"/>
    <w:rsid w:val="08334971"/>
    <w:rsid w:val="0A5C1B3B"/>
    <w:rsid w:val="0BC60B02"/>
    <w:rsid w:val="0D8C4658"/>
    <w:rsid w:val="0E1916CF"/>
    <w:rsid w:val="0E1F36E1"/>
    <w:rsid w:val="0E370DD5"/>
    <w:rsid w:val="0E7E5AE1"/>
    <w:rsid w:val="0EEC153F"/>
    <w:rsid w:val="102D5FEC"/>
    <w:rsid w:val="1078048A"/>
    <w:rsid w:val="10E877A7"/>
    <w:rsid w:val="122970A7"/>
    <w:rsid w:val="13924A07"/>
    <w:rsid w:val="18362DB5"/>
    <w:rsid w:val="1B0A4F13"/>
    <w:rsid w:val="1BC34273"/>
    <w:rsid w:val="1FB75662"/>
    <w:rsid w:val="21C022B8"/>
    <w:rsid w:val="24A80A5E"/>
    <w:rsid w:val="291A2B97"/>
    <w:rsid w:val="29AB79D7"/>
    <w:rsid w:val="29DC4C3D"/>
    <w:rsid w:val="29F463E5"/>
    <w:rsid w:val="29F864BD"/>
    <w:rsid w:val="2A8A7C66"/>
    <w:rsid w:val="2DBE51A1"/>
    <w:rsid w:val="2F783E8D"/>
    <w:rsid w:val="31E93345"/>
    <w:rsid w:val="339A10EE"/>
    <w:rsid w:val="3447790D"/>
    <w:rsid w:val="392E04BA"/>
    <w:rsid w:val="42791596"/>
    <w:rsid w:val="43316B17"/>
    <w:rsid w:val="474C5CCC"/>
    <w:rsid w:val="47906D1B"/>
    <w:rsid w:val="48333220"/>
    <w:rsid w:val="4CE33242"/>
    <w:rsid w:val="4D4D00B1"/>
    <w:rsid w:val="4FC57CC2"/>
    <w:rsid w:val="501D0B54"/>
    <w:rsid w:val="506B7378"/>
    <w:rsid w:val="516E105C"/>
    <w:rsid w:val="5178789E"/>
    <w:rsid w:val="51817A36"/>
    <w:rsid w:val="54FB5E6A"/>
    <w:rsid w:val="56543D1C"/>
    <w:rsid w:val="583B32AF"/>
    <w:rsid w:val="58BF4C92"/>
    <w:rsid w:val="59370AD3"/>
    <w:rsid w:val="5AB8494D"/>
    <w:rsid w:val="5AE13050"/>
    <w:rsid w:val="5B4A6EAA"/>
    <w:rsid w:val="5C8F53B0"/>
    <w:rsid w:val="5E631600"/>
    <w:rsid w:val="5ECE7234"/>
    <w:rsid w:val="612B4968"/>
    <w:rsid w:val="614A2E25"/>
    <w:rsid w:val="64860255"/>
    <w:rsid w:val="689E7714"/>
    <w:rsid w:val="68A5455F"/>
    <w:rsid w:val="696A00F7"/>
    <w:rsid w:val="6F3516F0"/>
    <w:rsid w:val="721C4103"/>
    <w:rsid w:val="73170E99"/>
    <w:rsid w:val="747C3FA0"/>
    <w:rsid w:val="74EE2270"/>
    <w:rsid w:val="75862600"/>
    <w:rsid w:val="764E67B9"/>
    <w:rsid w:val="775A13C1"/>
    <w:rsid w:val="796032BC"/>
    <w:rsid w:val="7A0078FA"/>
    <w:rsid w:val="7A0220C6"/>
    <w:rsid w:val="7C892F77"/>
    <w:rsid w:val="7EB23EC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1"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2">
    <w:name w:val="Body Text"/>
    <w:basedOn w:val="1"/>
    <w:qFormat/>
    <w:uiPriority w:val="1"/>
    <w:pPr>
      <w:spacing w:before="42"/>
      <w:ind w:left="118"/>
      <w:jc w:val="left"/>
    </w:pPr>
    <w:rPr>
      <w:rFonts w:ascii="宋体" w:hAnsi="宋体"/>
      <w:kern w:val="0"/>
      <w:sz w:val="20"/>
      <w:szCs w:val="21"/>
      <w:lang w:eastAsia="en-US"/>
    </w:rPr>
  </w:style>
  <w:style w:type="paragraph" w:styleId="3">
    <w:name w:val="Date"/>
    <w:basedOn w:val="1"/>
    <w:next w:val="1"/>
    <w:link w:val="18"/>
    <w:qFormat/>
    <w:uiPriority w:val="0"/>
    <w:pPr>
      <w:ind w:left="100" w:leftChars="2500"/>
    </w:pPr>
  </w:style>
  <w:style w:type="paragraph" w:styleId="4">
    <w:name w:val="Balloon Text"/>
    <w:basedOn w:val="1"/>
    <w:link w:val="17"/>
    <w:qFormat/>
    <w:uiPriority w:val="0"/>
    <w:rPr>
      <w:sz w:val="18"/>
      <w:szCs w:val="18"/>
    </w:rPr>
  </w:style>
  <w:style w:type="paragraph" w:styleId="5">
    <w:name w:val="footer"/>
    <w:basedOn w:val="1"/>
    <w:link w:val="15"/>
    <w:qFormat/>
    <w:uiPriority w:val="0"/>
    <w:pPr>
      <w:tabs>
        <w:tab w:val="center" w:pos="4153"/>
        <w:tab w:val="right" w:pos="8306"/>
      </w:tabs>
      <w:snapToGrid w:val="0"/>
      <w:jc w:val="left"/>
    </w:pPr>
    <w:rPr>
      <w:sz w:val="18"/>
      <w:szCs w:val="18"/>
    </w:rPr>
  </w:style>
  <w:style w:type="paragraph" w:styleId="6">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8">
    <w:name w:val="Normal (Web)"/>
    <w:basedOn w:val="1"/>
    <w:qFormat/>
    <w:uiPriority w:val="0"/>
    <w:pPr>
      <w:spacing w:beforeAutospacing="1" w:afterAutospacing="1"/>
      <w:jc w:val="left"/>
    </w:pPr>
    <w:rPr>
      <w:kern w:val="0"/>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FollowedHyperlink"/>
    <w:basedOn w:val="11"/>
    <w:unhideWhenUsed/>
    <w:qFormat/>
    <w:uiPriority w:val="99"/>
    <w:rPr>
      <w:color w:val="800080"/>
      <w:u w:val="single"/>
    </w:rPr>
  </w:style>
  <w:style w:type="character" w:styleId="13">
    <w:name w:val="Hyperlink"/>
    <w:basedOn w:val="11"/>
    <w:qFormat/>
    <w:uiPriority w:val="99"/>
    <w:rPr>
      <w:color w:val="0000FF"/>
      <w:u w:val="single"/>
    </w:rPr>
  </w:style>
  <w:style w:type="character" w:customStyle="1" w:styleId="14">
    <w:name w:val="页眉 字符"/>
    <w:basedOn w:val="11"/>
    <w:link w:val="6"/>
    <w:qFormat/>
    <w:uiPriority w:val="0"/>
    <w:rPr>
      <w:kern w:val="2"/>
      <w:sz w:val="18"/>
      <w:szCs w:val="18"/>
    </w:rPr>
  </w:style>
  <w:style w:type="character" w:customStyle="1" w:styleId="15">
    <w:name w:val="页脚 字符"/>
    <w:basedOn w:val="11"/>
    <w:link w:val="5"/>
    <w:qFormat/>
    <w:uiPriority w:val="0"/>
    <w:rPr>
      <w:kern w:val="2"/>
      <w:sz w:val="18"/>
      <w:szCs w:val="18"/>
    </w:rPr>
  </w:style>
  <w:style w:type="paragraph" w:customStyle="1" w:styleId="16">
    <w:name w:val="列出段落1"/>
    <w:basedOn w:val="1"/>
    <w:unhideWhenUsed/>
    <w:qFormat/>
    <w:uiPriority w:val="99"/>
    <w:pPr>
      <w:ind w:firstLine="420" w:firstLineChars="200"/>
    </w:pPr>
  </w:style>
  <w:style w:type="character" w:customStyle="1" w:styleId="17">
    <w:name w:val="批注框文本 字符"/>
    <w:basedOn w:val="11"/>
    <w:link w:val="4"/>
    <w:qFormat/>
    <w:uiPriority w:val="0"/>
    <w:rPr>
      <w:kern w:val="2"/>
      <w:sz w:val="18"/>
      <w:szCs w:val="18"/>
    </w:rPr>
  </w:style>
  <w:style w:type="character" w:customStyle="1" w:styleId="18">
    <w:name w:val="日期 字符"/>
    <w:basedOn w:val="11"/>
    <w:link w:val="3"/>
    <w:qFormat/>
    <w:uiPriority w:val="0"/>
    <w:rPr>
      <w:kern w:val="2"/>
      <w:sz w:val="21"/>
      <w:szCs w:val="24"/>
    </w:rPr>
  </w:style>
  <w:style w:type="paragraph" w:customStyle="1" w:styleId="19">
    <w:name w:val="font0"/>
    <w:basedOn w:val="1"/>
    <w:qFormat/>
    <w:uiPriority w:val="0"/>
    <w:pPr>
      <w:widowControl/>
      <w:spacing w:before="100" w:beforeAutospacing="1" w:after="100" w:afterAutospacing="1"/>
      <w:jc w:val="left"/>
    </w:pPr>
    <w:rPr>
      <w:rFonts w:ascii="宋体" w:hAnsi="宋体" w:cs="宋体"/>
      <w:kern w:val="0"/>
      <w:sz w:val="24"/>
    </w:rPr>
  </w:style>
  <w:style w:type="paragraph" w:customStyle="1" w:styleId="20">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1">
    <w:name w:val="xl69"/>
    <w:basedOn w:val="1"/>
    <w:qFormat/>
    <w:uiPriority w:val="0"/>
    <w:pPr>
      <w:widowControl/>
      <w:spacing w:before="100" w:beforeAutospacing="1" w:after="100" w:afterAutospacing="1"/>
      <w:jc w:val="center"/>
    </w:pPr>
    <w:rPr>
      <w:rFonts w:ascii="宋体" w:hAnsi="宋体" w:cs="宋体"/>
      <w:kern w:val="0"/>
      <w:sz w:val="24"/>
    </w:rPr>
  </w:style>
  <w:style w:type="paragraph" w:customStyle="1" w:styleId="22">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3">
    <w:name w:val="xl71"/>
    <w:basedOn w:val="1"/>
    <w:qFormat/>
    <w:uiPriority w:val="0"/>
    <w:pPr>
      <w:widowControl/>
      <w:spacing w:before="100" w:beforeAutospacing="1" w:after="100" w:afterAutospacing="1"/>
      <w:jc w:val="center"/>
    </w:pPr>
    <w:rPr>
      <w:rFonts w:ascii="宋体" w:hAnsi="宋体" w:cs="宋体"/>
      <w:b/>
      <w:bCs/>
      <w:kern w:val="0"/>
      <w:sz w:val="24"/>
    </w:rPr>
  </w:style>
  <w:style w:type="paragraph" w:customStyle="1" w:styleId="24">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25">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2"/>
      <w:szCs w:val="22"/>
    </w:rPr>
  </w:style>
  <w:style w:type="paragraph" w:customStyle="1" w:styleId="26">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7">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28">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2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styleId="30">
    <w:name w:val="List Paragraph"/>
    <w:basedOn w:val="1"/>
    <w:unhideWhenUsed/>
    <w:qFormat/>
    <w:uiPriority w:val="99"/>
    <w:pPr>
      <w:ind w:firstLine="420" w:firstLineChars="200"/>
    </w:pPr>
  </w:style>
  <w:style w:type="paragraph" w:customStyle="1" w:styleId="31">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32">
    <w:name w:val="xl6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6"/>
      <w:szCs w:val="26"/>
    </w:rPr>
  </w:style>
  <w:style w:type="paragraph" w:customStyle="1" w:styleId="33">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24"/>
    </w:rPr>
  </w:style>
  <w:style w:type="paragraph" w:customStyle="1" w:styleId="34">
    <w:name w:val="xl65"/>
    <w:basedOn w:val="1"/>
    <w:qFormat/>
    <w:uiPriority w:val="0"/>
    <w:pPr>
      <w:widowControl/>
      <w:spacing w:before="100" w:beforeAutospacing="1" w:after="100" w:afterAutospacing="1"/>
      <w:jc w:val="center"/>
    </w:pPr>
    <w:rPr>
      <w:rFonts w:ascii="宋体" w:hAnsi="宋体" w:cs="宋体"/>
      <w:kern w:val="0"/>
      <w:sz w:val="24"/>
    </w:rPr>
  </w:style>
  <w:style w:type="paragraph" w:customStyle="1" w:styleId="3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4"/>
    </w:rPr>
  </w:style>
  <w:style w:type="paragraph" w:customStyle="1" w:styleId="37">
    <w:name w:val="xl68"/>
    <w:basedOn w:val="1"/>
    <w:qFormat/>
    <w:uiPriority w:val="0"/>
    <w:pPr>
      <w:widowControl/>
      <w:spacing w:before="100" w:beforeAutospacing="1" w:after="100" w:afterAutospacing="1"/>
      <w:jc w:val="left"/>
    </w:pPr>
    <w:rPr>
      <w:rFonts w:ascii="宋体" w:hAnsi="宋体" w:cs="宋体"/>
      <w:kern w:val="0"/>
      <w:sz w:val="24"/>
    </w:rPr>
  </w:style>
  <w:style w:type="paragraph" w:customStyle="1" w:styleId="38">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9">
    <w:name w:val="xl7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40">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41">
    <w:name w:val="xl81"/>
    <w:basedOn w:val="1"/>
    <w:qFormat/>
    <w:uiPriority w:val="0"/>
    <w:pPr>
      <w:widowControl/>
      <w:spacing w:before="100" w:beforeAutospacing="1" w:after="100" w:afterAutospacing="1"/>
      <w:jc w:val="center"/>
    </w:pPr>
    <w:rPr>
      <w:rFonts w:ascii="宋体" w:hAnsi="宋体" w:cs="宋体"/>
      <w:kern w:val="0"/>
      <w:sz w:val="24"/>
    </w:rPr>
  </w:style>
  <w:style w:type="paragraph" w:customStyle="1" w:styleId="42">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43">
    <w:name w:val="xl83"/>
    <w:basedOn w:val="1"/>
    <w:qFormat/>
    <w:uiPriority w:val="0"/>
    <w:pPr>
      <w:widowControl/>
      <w:pBdr>
        <w:left w:val="single" w:color="auto" w:sz="4" w:space="0"/>
        <w:bottom w:val="single" w:color="auto" w:sz="4" w:space="0"/>
      </w:pBdr>
      <w:spacing w:before="100" w:beforeAutospacing="1" w:after="100" w:afterAutospacing="1"/>
      <w:jc w:val="center"/>
    </w:pPr>
    <w:rPr>
      <w:rFonts w:ascii="宋体" w:hAnsi="宋体" w:cs="宋体"/>
      <w:kern w:val="0"/>
      <w:sz w:val="24"/>
    </w:rPr>
  </w:style>
  <w:style w:type="paragraph" w:customStyle="1" w:styleId="44">
    <w:name w:val="xl8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color w:val="000000"/>
      <w:kern w:val="0"/>
      <w:sz w:val="24"/>
    </w:rPr>
  </w:style>
  <w:style w:type="paragraph" w:customStyle="1" w:styleId="45">
    <w:name w:val="主标题"/>
    <w:basedOn w:val="1"/>
    <w:next w:val="1"/>
    <w:qFormat/>
    <w:uiPriority w:val="12"/>
    <w:pPr>
      <w:widowControl/>
      <w:snapToGrid w:val="0"/>
      <w:spacing w:line="360" w:lineRule="auto"/>
      <w:jc w:val="center"/>
    </w:pPr>
    <w:rPr>
      <w:rFonts w:ascii="仿宋" w:hAnsi="仿宋" w:cs="仿宋"/>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emf"/><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B618DF-D77F-4C6B-A480-9F7949216150}">
  <ds:schemaRefs/>
</ds:datastoreItem>
</file>

<file path=docProps/app.xml><?xml version="1.0" encoding="utf-8"?>
<Properties xmlns="http://schemas.openxmlformats.org/officeDocument/2006/extended-properties" xmlns:vt="http://schemas.openxmlformats.org/officeDocument/2006/docPropsVTypes">
  <Template>Normal.dotm</Template>
  <Company>上海市虹口教育局</Company>
  <Pages>18</Pages>
  <Words>6344</Words>
  <Characters>6916</Characters>
  <Lines>55</Lines>
  <Paragraphs>15</Paragraphs>
  <TotalTime>4</TotalTime>
  <ScaleCrop>false</ScaleCrop>
  <LinksUpToDate>false</LinksUpToDate>
  <CharactersWithSpaces>6968</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2024-09-12T05:46:00Z</dcterms:created>
  <dc:creator>chao</dc:creator>
  <cp:lastModifiedBy>闲鹤</cp:lastModifiedBy>
  <dcterms:modified xsi:type="dcterms:W3CDTF">2024-09-13T00:28:19Z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029BB0769BAD4E2E95DE4049A49888FD_13</vt:lpwstr>
  </property>
</Properties>
</file>