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6D086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周教育培训管理中心通知</w:t>
      </w:r>
      <w:bookmarkStart w:id="0" w:name="_GoBack"/>
      <w:bookmarkEnd w:id="0"/>
    </w:p>
    <w:p w14:paraId="2CEA53F6">
      <w:pPr>
        <w:rPr>
          <w:bCs/>
        </w:rPr>
      </w:pPr>
      <w:r>
        <w:rPr>
          <w:rFonts w:hint="eastAsia"/>
          <w:bCs/>
        </w:rPr>
        <w:t>★温馨提示：</w:t>
      </w:r>
    </w:p>
    <w:p w14:paraId="34A3CF72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0B5A2268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1BE6A907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47DE4F46">
      <w:pPr>
        <w:rPr>
          <w:rFonts w:ascii="宋体" w:hAnsi="宋体"/>
          <w:b/>
          <w:bCs/>
          <w:sz w:val="28"/>
          <w:szCs w:val="28"/>
        </w:rPr>
      </w:pPr>
    </w:p>
    <w:p w14:paraId="16D9F6EA">
      <w:pPr>
        <w:rPr>
          <w:rFonts w:ascii="宋体" w:hAnsi="宋体" w:cs="宋体" w:eastAsiaTheme="minorEastAsia"/>
          <w:b/>
          <w:sz w:val="24"/>
        </w:rPr>
      </w:pPr>
    </w:p>
    <w:p w14:paraId="6AF5ACBB">
      <w:pPr>
        <w:rPr>
          <w:rFonts w:ascii="宋体" w:hAnsi="宋体" w:cs="宋体" w:eastAsiaTheme="minorEastAsia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 w14:paraId="52D25B70">
      <w:pPr>
        <w:spacing w:line="440" w:lineRule="exact"/>
        <w:rPr>
          <w:rFonts w:hint="eastAsia" w:asciiTheme="minorHAnsi" w:hAnsiTheme="minorHAnsi" w:eastAsiaTheme="minorEastAsia" w:cstheme="minorBidi"/>
          <w:sz w:val="24"/>
          <w:lang w:eastAsia="zh-CN"/>
        </w:rPr>
      </w:pPr>
      <w:r>
        <w:rPr>
          <w:rFonts w:hint="eastAsia" w:asciiTheme="minorHAnsi" w:hAnsiTheme="minorHAnsi" w:eastAsiaTheme="minorEastAsia" w:cstheme="minorBidi"/>
          <w:sz w:val="24"/>
        </w:rPr>
        <w:t>各基层单位：</w:t>
      </w:r>
      <w:r>
        <w:rPr>
          <w:rFonts w:hint="eastAsia" w:asciiTheme="minorHAnsi" w:hAnsiTheme="minorHAnsi" w:eastAsiaTheme="minorEastAsia" w:cstheme="minorBidi"/>
          <w:b/>
          <w:bCs/>
          <w:color w:val="0000FF"/>
          <w:sz w:val="24"/>
          <w:lang w:eastAsia="zh-CN"/>
        </w:rPr>
        <w:t>倪群</w:t>
      </w:r>
    </w:p>
    <w:p w14:paraId="03FBEE96">
      <w:pPr>
        <w:spacing w:line="440" w:lineRule="exact"/>
        <w:ind w:firstLine="480" w:firstLineChars="200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>定于9月19日（周四）下午13:00在学院报告厅举行师干训工作会议，请各校师干训干部安排好工作，准时参加会议。</w:t>
      </w:r>
    </w:p>
    <w:p w14:paraId="1EC38408">
      <w:pPr>
        <w:spacing w:line="440" w:lineRule="exact"/>
        <w:ind w:firstLine="360" w:firstLineChars="150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>（另：请大家在9月14日之前完成信息调查表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，在</w:t>
      </w:r>
      <w:r>
        <w:rPr>
          <w:rFonts w:hint="eastAsia" w:asciiTheme="minorHAnsi" w:hAnsiTheme="minorHAnsi" w:eastAsiaTheme="minorEastAsia" w:cstheme="minorBidi"/>
          <w:sz w:val="24"/>
        </w:rPr>
        <w:t>填写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学校简称时</w:t>
      </w:r>
      <w:r>
        <w:rPr>
          <w:rFonts w:hint="eastAsia" w:asciiTheme="minorHAnsi" w:hAnsiTheme="minorHAnsi" w:eastAsiaTheme="minorEastAsia" w:cstheme="minorBidi"/>
          <w:sz w:val="24"/>
        </w:rPr>
        <w:t>请务必参照奉教办［2024］106号《奉贤区基础教育及服务机构基本信息一览表（2024年8月）》</w:t>
      </w:r>
      <w:r>
        <w:rPr>
          <w:rFonts w:hint="eastAsia" w:asciiTheme="minorHAnsi" w:hAnsiTheme="minorHAnsi" w:eastAsiaTheme="minorEastAsia" w:cstheme="minorBidi"/>
          <w:sz w:val="24"/>
          <w:lang w:eastAsia="zh-CN"/>
        </w:rPr>
        <w:t>中的单位简称</w:t>
      </w:r>
      <w:r>
        <w:rPr>
          <w:rFonts w:hint="eastAsia" w:asciiTheme="minorHAnsi" w:hAnsiTheme="minorHAnsi" w:eastAsiaTheme="minorEastAsia" w:cstheme="minorBidi"/>
          <w:sz w:val="24"/>
        </w:rPr>
        <w:t>）</w:t>
      </w:r>
    </w:p>
    <w:p w14:paraId="12A0495C">
      <w:pPr>
        <w:rPr>
          <w:rFonts w:asciiTheme="minorHAnsi" w:hAnsiTheme="minorHAnsi" w:eastAsiaTheme="minorEastAsia" w:cstheme="minorBidi"/>
          <w:sz w:val="24"/>
        </w:rPr>
      </w:pPr>
    </w:p>
    <w:p w14:paraId="3D68AE48">
      <w:pPr>
        <w:rPr>
          <w:rFonts w:asciiTheme="minorHAnsi" w:hAnsiTheme="minorHAnsi" w:eastAsiaTheme="minorEastAsia" w:cstheme="minorBidi"/>
          <w:sz w:val="24"/>
        </w:rPr>
      </w:pPr>
      <w:r>
        <w:rPr>
          <w:rFonts w:asciiTheme="minorHAnsi" w:hAnsiTheme="minorHAnsi" w:eastAsiaTheme="minorEastAsia" w:cstheme="minorBidi"/>
          <w:sz w:val="24"/>
        </w:rPr>
        <w:drawing>
          <wp:inline distT="0" distB="0" distL="0" distR="0">
            <wp:extent cx="1647825" cy="2305685"/>
            <wp:effectExtent l="0" t="0" r="0" b="0"/>
            <wp:docPr id="2" name="图片 2" descr="C:\Users\Administrator\Documents\WeChat Files\a27947920\FileStorage\Temp\981c68d9fdfb0b3bfaca20063fd7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a27947920\FileStorage\Temp\981c68d9fdfb0b3bfaca20063fd72c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118" cy="233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B283">
      <w:pPr>
        <w:rPr>
          <w:rFonts w:ascii="宋体" w:hAnsi="宋体" w:cs="宋体"/>
          <w:b/>
          <w:sz w:val="24"/>
        </w:rPr>
      </w:pPr>
    </w:p>
    <w:p w14:paraId="697CE1F3">
      <w:pPr>
        <w:rPr>
          <w:rFonts w:hint="eastAsia" w:ascii="宋体" w:hAnsi="宋体" w:cs="宋体"/>
          <w:b/>
          <w:sz w:val="24"/>
        </w:rPr>
      </w:pPr>
    </w:p>
    <w:p w14:paraId="0631D059">
      <w:pPr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通知二：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 w14:paraId="58DD8BCC">
      <w:pPr>
        <w:rPr>
          <w:rFonts w:ascii="宋体" w:hAnsi="宋体" w:cs="宋体" w:eastAsiaTheme="minorEastAsia"/>
          <w:b/>
          <w:sz w:val="24"/>
        </w:rPr>
      </w:pPr>
    </w:p>
    <w:p w14:paraId="35BCADDA">
      <w:pPr>
        <w:spacing w:line="500" w:lineRule="exact"/>
        <w:ind w:firstLine="570"/>
        <w:jc w:val="center"/>
        <w:rPr>
          <w:rFonts w:asciiTheme="minorHAnsi" w:hAnsiTheme="minorHAnsi" w:eastAsiaTheme="minorEastAsia" w:cstheme="minorBidi"/>
          <w:sz w:val="32"/>
          <w:szCs w:val="32"/>
        </w:rPr>
      </w:pPr>
      <w:r>
        <w:rPr>
          <w:rFonts w:hint="eastAsia" w:ascii="宋体" w:hAnsi="宋体" w:cs="Tahoma"/>
          <w:kern w:val="0"/>
          <w:sz w:val="30"/>
          <w:szCs w:val="30"/>
        </w:rPr>
        <w:t>关于开展见习教师规范化培训区级培训的通知</w:t>
      </w:r>
    </w:p>
    <w:p w14:paraId="22665964">
      <w:pPr>
        <w:spacing w:line="440" w:lineRule="exact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>各基层单位：</w:t>
      </w:r>
    </w:p>
    <w:p w14:paraId="4B8018F6">
      <w:pPr>
        <w:spacing w:line="440" w:lineRule="exact"/>
        <w:ind w:firstLine="420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>中小幼见习教师规范化培训区级培训定于9月14日上午8:10进行，地点在区教育学院报告厅，请各校（园）通知见习教师准时参加培训。</w:t>
      </w:r>
    </w:p>
    <w:p w14:paraId="3CAEA3ED">
      <w:pPr>
        <w:rPr>
          <w:rFonts w:ascii="宋体" w:hAnsi="宋体" w:cs="宋体"/>
          <w:b/>
          <w:sz w:val="24"/>
        </w:rPr>
      </w:pPr>
    </w:p>
    <w:p w14:paraId="1FA07388">
      <w:pPr>
        <w:rPr>
          <w:rFonts w:hint="eastAsia" w:ascii="宋体" w:hAnsi="宋体" w:cs="宋体"/>
          <w:b/>
          <w:sz w:val="24"/>
        </w:rPr>
      </w:pPr>
    </w:p>
    <w:p w14:paraId="5CBA8566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 w14:paraId="1C93AD35">
      <w:pPr>
        <w:spacing w:line="440" w:lineRule="exact"/>
        <w:ind w:firstLine="420"/>
        <w:rPr>
          <w:rFonts w:asciiTheme="minorHAnsi" w:hAnsiTheme="minorHAnsi" w:eastAsiaTheme="minorEastAsia" w:cstheme="minorBidi"/>
          <w:sz w:val="24"/>
        </w:rPr>
      </w:pPr>
    </w:p>
    <w:p w14:paraId="68688A2A">
      <w:pPr>
        <w:spacing w:line="460" w:lineRule="exact"/>
        <w:jc w:val="center"/>
        <w:rPr>
          <w:rFonts w:ascii="宋体" w:hAnsi="宋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30"/>
          <w:szCs w:val="30"/>
        </w:rPr>
        <w:t>关于见习教师基本功大赛候选人培训通知</w:t>
      </w:r>
    </w:p>
    <w:p w14:paraId="0D896B24">
      <w:pPr>
        <w:spacing w:line="460" w:lineRule="exact"/>
        <w:rPr>
          <w:rFonts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各基层单位：</w:t>
      </w:r>
    </w:p>
    <w:p w14:paraId="7B774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kern w:val="0"/>
          <w:sz w:val="24"/>
        </w:rPr>
        <w:t>为迎接上海市见习教师基本功大赛，经区见习教师规范化培训综合考核，以下见习教师表现优秀，入选为参赛候选教师。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请相关学校（幼儿园）通知以下教师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9月13日下午13:50到区教育学院1号楼302教室参加辅导培训，并带好一</w:t>
      </w:r>
      <w:r>
        <w:rPr>
          <w:rFonts w:hint="eastAsia" w:ascii="宋体" w:hAnsi="宋体" w:cs="Tahoma"/>
          <w:kern w:val="0"/>
          <w:sz w:val="24"/>
          <w:szCs w:val="24"/>
          <w:lang w:val="en-US" w:eastAsia="zh-CN"/>
        </w:rPr>
        <w:t>幅书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法作品（钢笔字、毛笔字</w:t>
      </w:r>
      <w:r>
        <w:rPr>
          <w:rFonts w:hint="eastAsia" w:ascii="宋体" w:hAnsi="宋体" w:cs="Tahoma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粉笔字</w:t>
      </w:r>
      <w:r>
        <w:rPr>
          <w:rFonts w:hint="eastAsia" w:ascii="宋体" w:hAnsi="宋体" w:cs="Tahoma"/>
          <w:kern w:val="0"/>
          <w:sz w:val="24"/>
          <w:szCs w:val="24"/>
          <w:lang w:val="en-US" w:eastAsia="zh-CN"/>
        </w:rPr>
        <w:t>，三者选其一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）：</w:t>
      </w:r>
    </w:p>
    <w:p w14:paraId="5BE6DDB3">
      <w:pPr>
        <w:spacing w:line="460" w:lineRule="exact"/>
        <w:ind w:firstLine="420"/>
        <w:rPr>
          <w:rFonts w:ascii="宋体" w:hAnsi="宋体" w:cs="Tahoma"/>
          <w:kern w:val="0"/>
          <w:sz w:val="24"/>
        </w:rPr>
      </w:pPr>
    </w:p>
    <w:tbl>
      <w:tblPr>
        <w:tblStyle w:val="4"/>
        <w:tblpPr w:leftFromText="180" w:rightFromText="180" w:vertAnchor="text" w:horzAnchor="page" w:tblpX="2782" w:tblpY="508"/>
        <w:tblOverlap w:val="never"/>
        <w:tblW w:w="6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350"/>
        <w:gridCol w:w="2535"/>
        <w:gridCol w:w="1785"/>
      </w:tblGrid>
      <w:tr w14:paraId="2C91F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EC9E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4D8C5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CD157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7ACEE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学科</w:t>
            </w:r>
          </w:p>
        </w:tc>
      </w:tr>
      <w:tr w14:paraId="7F1E0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950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6DDB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吴小璐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4950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致远高中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584A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高中地理</w:t>
            </w:r>
          </w:p>
        </w:tc>
      </w:tr>
      <w:tr w14:paraId="30C75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9E7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73EA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张千辰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CB8D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AB32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高中音乐</w:t>
            </w:r>
          </w:p>
        </w:tc>
      </w:tr>
      <w:tr w14:paraId="7EB44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93A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CC8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刘雯婷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E01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D586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</w:tr>
      <w:tr w14:paraId="56416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0638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613B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鲁佳佳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F5B1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致远高中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6C5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高中语文</w:t>
            </w:r>
          </w:p>
        </w:tc>
      </w:tr>
      <w:tr w14:paraId="6324E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A9A1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6531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包雨悦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ED1C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1B3A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</w:tr>
      <w:tr w14:paraId="58728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DEB7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F2C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盛思妍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F263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A2B0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</w:tr>
      <w:tr w14:paraId="36D65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A3BE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803C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沈林妍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699E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A0E6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</w:tr>
      <w:tr w14:paraId="2DDE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C80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66AF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严慧婷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39D5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7F13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</w:tr>
      <w:tr w14:paraId="68BFC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5D56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7F6C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任乐祺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40D6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24C8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</w:tr>
      <w:tr w14:paraId="48CE8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8FBE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4FB0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陈懿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000A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60C3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</w:tr>
      <w:tr w14:paraId="05F7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AF3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0DFD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72B2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FED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初中美术</w:t>
            </w:r>
          </w:p>
        </w:tc>
      </w:tr>
      <w:tr w14:paraId="5F480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CFB6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6CAC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郭文渊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E45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A609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</w:tr>
      <w:tr w14:paraId="1F652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347F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D44A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王乐钰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F4D5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4BC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初中政治</w:t>
            </w:r>
          </w:p>
        </w:tc>
      </w:tr>
      <w:tr w14:paraId="63DFC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5118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DA24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盛颂玮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7A03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江海一小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B16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</w:tr>
      <w:tr w14:paraId="745AE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A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43C8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盛思源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24E5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38CB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</w:tr>
      <w:tr w14:paraId="2FF2E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D636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B477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唐倚红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0E93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0705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</w:tr>
      <w:tr w14:paraId="5F5A6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BE9C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4A18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朱宁静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5AC4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E2F5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</w:tr>
      <w:tr w14:paraId="740C6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C564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6C8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孙玮婷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ED1A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E609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</w:tr>
      <w:tr w14:paraId="06B95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FD95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0DB8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张嘉玉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3BC5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D22B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</w:tr>
      <w:tr w14:paraId="4EDBB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1A5F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8F65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赖玉琪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FE40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C2B7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</w:tr>
      <w:tr w14:paraId="27763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06AE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2115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夏张尧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0D06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肖塘小学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82B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</w:tr>
      <w:tr w14:paraId="1696B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08F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DB33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王文清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1A47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049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</w:tr>
      <w:tr w14:paraId="0D541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18F2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EA43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沈乐瑶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E96E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06D0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14:paraId="3D84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D3E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55B3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沈嘉怡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8538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花米幼儿园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904A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14:paraId="29940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191E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7119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屠晟萱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A194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月亮船幼儿园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7BF5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14:paraId="24724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8D46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92C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张昊哲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EC6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DA8D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14:paraId="202F2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7578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64E6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闵婕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BB11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6BF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  <w:tr w14:paraId="57227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0FD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6C74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赵嘉珺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71C2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秦塘幼儿园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FAA3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</w:tr>
    </w:tbl>
    <w:p w14:paraId="7CF4AD5B">
      <w:pPr>
        <w:spacing w:line="360" w:lineRule="auto"/>
        <w:jc w:val="right"/>
        <w:rPr>
          <w:rFonts w:ascii="宋体" w:hAnsi="宋体"/>
          <w:sz w:val="24"/>
        </w:rPr>
      </w:pPr>
    </w:p>
    <w:p w14:paraId="51AB6748">
      <w:pPr>
        <w:spacing w:line="360" w:lineRule="auto"/>
        <w:jc w:val="right"/>
        <w:rPr>
          <w:rFonts w:ascii="宋体" w:hAnsi="宋体"/>
          <w:sz w:val="24"/>
        </w:rPr>
      </w:pPr>
    </w:p>
    <w:p w14:paraId="4053D1D0">
      <w:pPr>
        <w:spacing w:line="360" w:lineRule="auto"/>
        <w:jc w:val="right"/>
        <w:rPr>
          <w:rFonts w:ascii="宋体" w:hAnsi="宋体"/>
          <w:sz w:val="24"/>
        </w:rPr>
      </w:pPr>
    </w:p>
    <w:p w14:paraId="6AA4E789">
      <w:pPr>
        <w:spacing w:line="360" w:lineRule="auto"/>
        <w:jc w:val="right"/>
        <w:rPr>
          <w:rFonts w:ascii="宋体" w:hAnsi="宋体"/>
          <w:sz w:val="24"/>
        </w:rPr>
      </w:pPr>
    </w:p>
    <w:p w14:paraId="53535DD7">
      <w:pPr>
        <w:spacing w:line="360" w:lineRule="auto"/>
        <w:jc w:val="right"/>
        <w:rPr>
          <w:rFonts w:ascii="宋体" w:hAnsi="宋体"/>
          <w:sz w:val="24"/>
        </w:rPr>
      </w:pPr>
    </w:p>
    <w:p w14:paraId="4043F099">
      <w:pPr>
        <w:spacing w:line="360" w:lineRule="auto"/>
        <w:jc w:val="right"/>
        <w:rPr>
          <w:rFonts w:ascii="宋体" w:hAnsi="宋体"/>
          <w:sz w:val="24"/>
        </w:rPr>
      </w:pPr>
    </w:p>
    <w:p w14:paraId="09720237">
      <w:pPr>
        <w:spacing w:line="360" w:lineRule="auto"/>
        <w:jc w:val="right"/>
        <w:rPr>
          <w:rFonts w:ascii="宋体" w:hAnsi="宋体"/>
          <w:sz w:val="24"/>
        </w:rPr>
      </w:pPr>
    </w:p>
    <w:p w14:paraId="75CBA948">
      <w:pPr>
        <w:spacing w:line="360" w:lineRule="auto"/>
        <w:jc w:val="right"/>
        <w:rPr>
          <w:rFonts w:ascii="宋体" w:hAnsi="宋体"/>
          <w:sz w:val="24"/>
        </w:rPr>
      </w:pPr>
    </w:p>
    <w:p w14:paraId="212A1CEE">
      <w:pPr>
        <w:spacing w:line="360" w:lineRule="auto"/>
        <w:jc w:val="right"/>
        <w:rPr>
          <w:rFonts w:ascii="宋体" w:hAnsi="宋体"/>
          <w:sz w:val="24"/>
        </w:rPr>
      </w:pPr>
    </w:p>
    <w:p w14:paraId="67A48DFB">
      <w:pPr>
        <w:spacing w:line="360" w:lineRule="auto"/>
        <w:jc w:val="right"/>
        <w:rPr>
          <w:rFonts w:ascii="宋体" w:hAnsi="宋体"/>
          <w:sz w:val="24"/>
        </w:rPr>
      </w:pPr>
    </w:p>
    <w:p w14:paraId="2EE7C6E1">
      <w:pPr>
        <w:spacing w:line="360" w:lineRule="auto"/>
        <w:jc w:val="right"/>
        <w:rPr>
          <w:rFonts w:ascii="宋体" w:hAnsi="宋体"/>
          <w:sz w:val="24"/>
        </w:rPr>
      </w:pPr>
    </w:p>
    <w:p w14:paraId="0CC56069">
      <w:pPr>
        <w:spacing w:line="360" w:lineRule="auto"/>
        <w:jc w:val="right"/>
        <w:rPr>
          <w:rFonts w:ascii="宋体" w:hAnsi="宋体"/>
          <w:sz w:val="24"/>
        </w:rPr>
      </w:pPr>
    </w:p>
    <w:p w14:paraId="0B10583E">
      <w:pPr>
        <w:spacing w:line="360" w:lineRule="auto"/>
        <w:jc w:val="right"/>
        <w:rPr>
          <w:rFonts w:ascii="宋体" w:hAnsi="宋体"/>
          <w:sz w:val="24"/>
        </w:rPr>
      </w:pPr>
    </w:p>
    <w:p w14:paraId="0D15E991">
      <w:pPr>
        <w:spacing w:line="360" w:lineRule="auto"/>
        <w:jc w:val="right"/>
        <w:rPr>
          <w:rFonts w:ascii="宋体" w:hAnsi="宋体"/>
          <w:sz w:val="24"/>
        </w:rPr>
      </w:pPr>
    </w:p>
    <w:p w14:paraId="1CAE0524">
      <w:pPr>
        <w:spacing w:line="360" w:lineRule="auto"/>
        <w:jc w:val="right"/>
        <w:rPr>
          <w:rFonts w:ascii="宋体" w:hAnsi="宋体"/>
          <w:sz w:val="24"/>
        </w:rPr>
      </w:pPr>
    </w:p>
    <w:p w14:paraId="6CE851F6">
      <w:pPr>
        <w:spacing w:line="360" w:lineRule="auto"/>
        <w:jc w:val="right"/>
        <w:rPr>
          <w:rFonts w:ascii="宋体" w:hAnsi="宋体"/>
          <w:sz w:val="24"/>
        </w:rPr>
      </w:pPr>
    </w:p>
    <w:p w14:paraId="279D4B8C">
      <w:pPr>
        <w:spacing w:line="360" w:lineRule="auto"/>
        <w:jc w:val="right"/>
        <w:rPr>
          <w:rFonts w:ascii="宋体" w:hAnsi="宋体"/>
          <w:sz w:val="24"/>
        </w:rPr>
      </w:pPr>
    </w:p>
    <w:p w14:paraId="5867F307">
      <w:pPr>
        <w:spacing w:line="360" w:lineRule="auto"/>
        <w:jc w:val="right"/>
        <w:rPr>
          <w:rFonts w:ascii="宋体" w:hAnsi="宋体"/>
          <w:sz w:val="24"/>
        </w:rPr>
      </w:pPr>
    </w:p>
    <w:p w14:paraId="26E34416">
      <w:pPr>
        <w:spacing w:line="360" w:lineRule="auto"/>
        <w:jc w:val="right"/>
        <w:rPr>
          <w:rFonts w:ascii="宋体" w:hAnsi="宋体"/>
          <w:sz w:val="24"/>
        </w:rPr>
      </w:pPr>
    </w:p>
    <w:p w14:paraId="77B7D316">
      <w:pPr>
        <w:spacing w:line="360" w:lineRule="auto"/>
        <w:jc w:val="right"/>
        <w:rPr>
          <w:rFonts w:ascii="宋体" w:hAnsi="宋体"/>
          <w:sz w:val="24"/>
        </w:rPr>
      </w:pPr>
    </w:p>
    <w:p w14:paraId="6229DDB0">
      <w:pPr>
        <w:spacing w:line="360" w:lineRule="auto"/>
        <w:jc w:val="right"/>
        <w:rPr>
          <w:rFonts w:ascii="宋体" w:hAnsi="宋体"/>
          <w:sz w:val="24"/>
        </w:rPr>
      </w:pPr>
    </w:p>
    <w:p w14:paraId="7B2A9BF3">
      <w:pPr>
        <w:spacing w:line="360" w:lineRule="auto"/>
        <w:jc w:val="right"/>
        <w:rPr>
          <w:rFonts w:ascii="宋体" w:hAnsi="宋体"/>
          <w:sz w:val="24"/>
        </w:rPr>
      </w:pPr>
    </w:p>
    <w:p w14:paraId="5B1C6050">
      <w:pPr>
        <w:spacing w:line="360" w:lineRule="auto"/>
        <w:jc w:val="right"/>
        <w:rPr>
          <w:rFonts w:ascii="宋体" w:hAnsi="宋体"/>
          <w:sz w:val="24"/>
        </w:rPr>
      </w:pPr>
    </w:p>
    <w:p w14:paraId="3E0BB0DD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618CEC52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2024年</w:t>
      </w:r>
      <w:r>
        <w:rPr>
          <w:rFonts w:ascii="宋体" w:hAnsi="宋体" w:eastAsiaTheme="minorEastAsia"/>
          <w:sz w:val="24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 w:eastAsiaTheme="minorEastAsia"/>
          <w:sz w:val="24"/>
        </w:rPr>
        <w:t>11</w:t>
      </w:r>
      <w:r>
        <w:rPr>
          <w:rFonts w:hint="eastAsia" w:ascii="宋体" w:hAnsi="宋体"/>
          <w:sz w:val="24"/>
        </w:rPr>
        <w:t>日</w:t>
      </w:r>
    </w:p>
    <w:p w14:paraId="11A34027">
      <w:pPr>
        <w:spacing w:line="222" w:lineRule="auto"/>
        <w:rPr>
          <w:sz w:val="30"/>
          <w:szCs w:val="30"/>
        </w:rPr>
        <w:sectPr>
          <w:pgSz w:w="12140" w:h="16990"/>
          <w:pgMar w:top="1444" w:right="1821" w:bottom="0" w:left="1760" w:header="0" w:footer="0" w:gutter="0"/>
          <w:cols w:space="720" w:num="1"/>
        </w:sectPr>
      </w:pPr>
    </w:p>
    <w:p w14:paraId="737BEA3F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12556B5A"/>
    <w:rsid w:val="000D2053"/>
    <w:rsid w:val="00314ECC"/>
    <w:rsid w:val="003C35CD"/>
    <w:rsid w:val="003F2949"/>
    <w:rsid w:val="00460A64"/>
    <w:rsid w:val="005A42E8"/>
    <w:rsid w:val="005C11FE"/>
    <w:rsid w:val="005D408E"/>
    <w:rsid w:val="00643275"/>
    <w:rsid w:val="006474A0"/>
    <w:rsid w:val="007560EE"/>
    <w:rsid w:val="00773F51"/>
    <w:rsid w:val="00794DC0"/>
    <w:rsid w:val="0083333F"/>
    <w:rsid w:val="009A57AB"/>
    <w:rsid w:val="00AE5FBB"/>
    <w:rsid w:val="00B23598"/>
    <w:rsid w:val="00B271B5"/>
    <w:rsid w:val="00C948A1"/>
    <w:rsid w:val="00CB54FF"/>
    <w:rsid w:val="00CF3E9C"/>
    <w:rsid w:val="00D37845"/>
    <w:rsid w:val="00EA7EEC"/>
    <w:rsid w:val="00EB1F1B"/>
    <w:rsid w:val="00F0383F"/>
    <w:rsid w:val="00F82BF0"/>
    <w:rsid w:val="12556B5A"/>
    <w:rsid w:val="33266D0A"/>
    <w:rsid w:val="3A001523"/>
    <w:rsid w:val="5D16361E"/>
    <w:rsid w:val="63F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908</Words>
  <Characters>959</Characters>
  <Lines>7</Lines>
  <Paragraphs>2</Paragraphs>
  <TotalTime>3</TotalTime>
  <ScaleCrop>false</ScaleCrop>
  <LinksUpToDate>false</LinksUpToDate>
  <CharactersWithSpaces>970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2024-09-04T03:47:00Z</dcterms:created>
  <dc:creator>Administrator</dc:creator>
  <cp:lastModifiedBy>闲鹤</cp:lastModifiedBy>
  <dcterms:modified xsi:type="dcterms:W3CDTF">2024-09-11T22:26:56Z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8123AC1015924DF19CC587A702ED58E5_11</vt:lpwstr>
  </property>
</Properties>
</file>