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通知一：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心理通知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18</w:t>
      </w:r>
      <w:r>
        <w:rPr>
          <w:rFonts w:hint="eastAsia" w:asciiTheme="minorEastAsia" w:hAnsiTheme="minorEastAsia"/>
          <w:sz w:val="24"/>
          <w:szCs w:val="24"/>
        </w:rPr>
        <w:t>日（周四） 下午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30--4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30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内容：互动心理剧情景剧</w:t>
      </w:r>
      <w:r>
        <w:rPr>
          <w:rFonts w:asciiTheme="minorEastAsia" w:hAnsiTheme="minorEastAsia"/>
          <w:sz w:val="24"/>
          <w:szCs w:val="24"/>
        </w:rPr>
        <w:t>研讨活动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对象：区</w:t>
      </w:r>
      <w:r>
        <w:rPr>
          <w:rFonts w:asciiTheme="minorEastAsia" w:hAnsiTheme="minorEastAsia"/>
          <w:sz w:val="24"/>
          <w:szCs w:val="24"/>
        </w:rPr>
        <w:t>青</w:t>
      </w:r>
      <w:r>
        <w:rPr>
          <w:rFonts w:hint="eastAsia" w:asciiTheme="minorEastAsia" w:hAnsiTheme="minorEastAsia"/>
          <w:sz w:val="24"/>
          <w:szCs w:val="24"/>
        </w:rPr>
        <w:t>春</w:t>
      </w:r>
      <w:r>
        <w:rPr>
          <w:rFonts w:asciiTheme="minorEastAsia" w:hAnsiTheme="minorEastAsia"/>
          <w:sz w:val="24"/>
          <w:szCs w:val="24"/>
        </w:rPr>
        <w:t xml:space="preserve">心理剧社社团成员 </w:t>
      </w:r>
    </w:p>
    <w:tbl>
      <w:tblPr>
        <w:tblStyle w:val="10"/>
        <w:tblW w:w="4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南桥小学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</w:t>
            </w:r>
            <w:r>
              <w:rPr>
                <w:rFonts w:asciiTheme="minorEastAsia" w:hAnsiTheme="minorEastAsia"/>
                <w:sz w:val="24"/>
                <w:szCs w:val="24"/>
              </w:rPr>
              <w:t>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明德外国语小学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宋未来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西渡</w:t>
            </w:r>
            <w:r>
              <w:rPr>
                <w:rFonts w:asciiTheme="minorEastAsia" w:hAnsiTheme="minorEastAsia"/>
                <w:sz w:val="24"/>
                <w:szCs w:val="24"/>
              </w:rPr>
              <w:t>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何洁萍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肖塘</w:t>
            </w:r>
            <w:r>
              <w:rPr>
                <w:rFonts w:asciiTheme="minorEastAsia" w:hAnsiTheme="minorEastAsia"/>
                <w:sz w:val="24"/>
                <w:szCs w:val="24"/>
              </w:rPr>
              <w:t>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星火学校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汤碧倩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泰日学校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沈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博华双语学校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翁燕岚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地点：奉贤区华亭学校南三楼301彩泥教室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联系人：钱月兰（13</w:t>
      </w:r>
      <w:r>
        <w:rPr>
          <w:rFonts w:asciiTheme="minorEastAsia" w:hAnsiTheme="minorEastAsia"/>
          <w:sz w:val="24"/>
          <w:szCs w:val="24"/>
        </w:rPr>
        <w:t>916658516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spacing w:line="360" w:lineRule="auto"/>
        <w:jc w:val="both"/>
        <w:rPr>
          <w:rFonts w:hint="eastAsia" w:eastAsia="宋体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通知二：</w:t>
      </w:r>
      <w:r>
        <w:rPr>
          <w:rFonts w:hint="eastAsia"/>
          <w:b/>
          <w:color w:val="0000FF"/>
          <w:sz w:val="32"/>
          <w:szCs w:val="32"/>
          <w:lang w:eastAsia="zh-CN"/>
        </w:rPr>
        <w:t>王靓落实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关于开展区中小学心理教师辅导个案征集与评比的通知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为提升区域中小学心理教师专业水平，根据区中小学心理健康教育研训工作计划安排，拟开展区中小学心理教师辅导个案征集与评比活动，本次评比将评选一、二、三等奖若干名，并开展研讨活动，具体事宜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一、个案类别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人际交往辅导、生涯辅导、学习心理辅导等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二、撰写要求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eastAsia="zh-CN"/>
        </w:rPr>
      </w:pPr>
      <w:r>
        <w:rPr>
          <w:rFonts w:hint="default"/>
          <w:sz w:val="24"/>
          <w:szCs w:val="32"/>
          <w:lang w:eastAsia="zh-CN"/>
        </w:rPr>
        <w:t>1.真实性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eastAsia="zh-CN"/>
        </w:rPr>
      </w:pPr>
      <w:r>
        <w:rPr>
          <w:rFonts w:hint="default"/>
          <w:sz w:val="24"/>
          <w:szCs w:val="32"/>
          <w:lang w:eastAsia="zh-CN"/>
        </w:rPr>
        <w:t>案例的基本情况、工作过程、记录材料等均来源于实际工作，内容客观真实，评述科学严谨。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eastAsia="zh-CN"/>
        </w:rPr>
      </w:pPr>
      <w:r>
        <w:rPr>
          <w:rFonts w:hint="default"/>
          <w:sz w:val="24"/>
          <w:szCs w:val="32"/>
          <w:lang w:eastAsia="zh-CN"/>
        </w:rPr>
        <w:t>2.完整性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标题简洁，“摘要”全面。标题不宜过长；摘要能概括来访者基本情况，所用辅导方法、辅导过程、辅导效果等（200~300个字）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eastAsia="zh-CN"/>
        </w:rPr>
        <w:t>咨询方案要详细，咨询过程和内容要完整。</w:t>
      </w:r>
      <w:r>
        <w:rPr>
          <w:rFonts w:hint="eastAsia"/>
          <w:sz w:val="24"/>
          <w:szCs w:val="32"/>
          <w:lang w:val="en-US" w:eastAsia="zh-CN"/>
        </w:rPr>
        <w:t>方法突出详略得当，突出主要辅导理念、方法、结合个案情况，有细致的分析和阐释；能体现方法、理念的辅导过程（环节）详写，可以辅导片段的形式呈现，其他环节几笔带过。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结尾有反思或感悟，就辅导经过、所用方法、联系现实，作适当延申或者升华，指导辅导实践，给人以启示。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eastAsia="zh-CN"/>
        </w:rPr>
      </w:pPr>
      <w:r>
        <w:rPr>
          <w:rFonts w:hint="default"/>
          <w:sz w:val="24"/>
          <w:szCs w:val="32"/>
          <w:lang w:eastAsia="zh-CN"/>
        </w:rPr>
        <w:t>典型性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eastAsia="zh-CN"/>
        </w:rPr>
      </w:pPr>
      <w:r>
        <w:rPr>
          <w:rFonts w:hint="default"/>
          <w:sz w:val="24"/>
          <w:szCs w:val="32"/>
          <w:lang w:eastAsia="zh-CN"/>
        </w:rPr>
        <w:t>案例应具有代表性和可借鉴性，对解决学生心理健康教育工作中的实际问题具有积极的示范作用，不要提交与学生无关的咨询案例。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32"/>
          <w:lang w:eastAsia="zh-CN"/>
        </w:rPr>
      </w:pPr>
      <w:r>
        <w:rPr>
          <w:rFonts w:hint="default"/>
          <w:sz w:val="24"/>
          <w:szCs w:val="32"/>
          <w:lang w:eastAsia="zh-CN"/>
        </w:rPr>
        <w:t>规范性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default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default"/>
          <w:sz w:val="24"/>
          <w:szCs w:val="32"/>
          <w:lang w:eastAsia="zh-CN"/>
        </w:rPr>
        <w:t>案例撰写必须科学把握心理辅导或咨询所承担工作的性质、任务，遵守相关法律法规和职业伦理，遵守保密原则，不得侵犯求助者的合法权益。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32"/>
          <w:lang w:eastAsia="zh-CN"/>
        </w:rPr>
      </w:pPr>
      <w:r>
        <w:rPr>
          <w:rFonts w:hint="default"/>
          <w:sz w:val="24"/>
          <w:szCs w:val="32"/>
          <w:lang w:eastAsia="zh-CN"/>
        </w:rPr>
        <w:t>专业性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32"/>
          <w:lang w:eastAsia="zh-CN"/>
        </w:rPr>
      </w:pPr>
      <w:r>
        <w:rPr>
          <w:rFonts w:hint="default"/>
          <w:sz w:val="24"/>
          <w:szCs w:val="32"/>
          <w:lang w:eastAsia="zh-CN"/>
        </w:rPr>
        <w:t>鉴别诊断须准确（包括量表使用要科学合理，个案是否属于咨询范畴，是否应该转介等），咨询方案涉及的理论依据和咨询技巧须规范。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1.字数要求：辅导案例限3000-5000字。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2.文稿格式：主标题：三号宋体加粗，不超过20个字；副标题：小三宋体加粗；作者：四号宋体 单位全称+姓名；摘要：四号楷体。正文：四号宋体。全文行间距1.5倍。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3.提交方式</w:t>
      </w:r>
    </w:p>
    <w:p>
      <w:pPr>
        <w:pStyle w:val="2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请于5月6日17：00前将参评案例电子稿上交区心理中心谢怀萍老师处。</w:t>
      </w:r>
    </w:p>
    <w:p>
      <w:pPr>
        <w:pStyle w:val="2"/>
        <w:jc w:val="left"/>
        <w:rPr>
          <w:rFonts w:hint="eastAsia" w:ascii="Times New Roman" w:hAnsi="Times New Roman" w:eastAsia="宋体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32"/>
          <w:lang w:val="en-US" w:eastAsia="zh-CN" w:bidi="ar-SA"/>
        </w:rPr>
        <w:t xml:space="preserve"> 联系人:谢怀萍 联系电话：15900746188</w:t>
      </w:r>
    </w:p>
    <w:p>
      <w:pPr>
        <w:pStyle w:val="2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2024年4月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spacing w:line="360" w:lineRule="auto"/>
        <w:jc w:val="both"/>
        <w:rPr>
          <w:color w:val="0000FF"/>
        </w:rPr>
      </w:pPr>
      <w:r>
        <w:rPr>
          <w:rFonts w:hint="eastAsia"/>
          <w:b/>
          <w:sz w:val="32"/>
          <w:szCs w:val="32"/>
          <w:lang w:eastAsia="zh-CN"/>
        </w:rPr>
        <w:t>通知三：</w:t>
      </w:r>
      <w:r>
        <w:rPr>
          <w:rFonts w:hint="eastAsia"/>
          <w:b/>
          <w:bCs w:val="0"/>
          <w:color w:val="0000FF"/>
          <w:sz w:val="32"/>
          <w:szCs w:val="32"/>
          <w:lang w:eastAsia="zh-CN"/>
        </w:rPr>
        <w:t>汪春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科研培训通知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培训时间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4月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6日（周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）下午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培训主题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年“黄浦杯”长三角城市群“</w:t>
      </w:r>
      <w:r>
        <w:rPr>
          <w:rFonts w:hint="eastAsia"/>
          <w:sz w:val="24"/>
          <w:szCs w:val="24"/>
          <w:lang w:eastAsia="zh-CN"/>
        </w:rPr>
        <w:t>走向融合</w:t>
      </w:r>
      <w:r>
        <w:rPr>
          <w:rFonts w:hint="eastAsia"/>
          <w:sz w:val="24"/>
          <w:szCs w:val="24"/>
        </w:rPr>
        <w:t>”征文辅导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87" w:hanging="1687" w:hangingChars="7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主讲专家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</w:rPr>
        <w:t xml:space="preserve">上海新优质学校研究所所长、《上海教育科研》主编、博士、研究员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500"/>
        <w:jc w:val="lef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汤林春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 xml:space="preserve">培训地点: </w:t>
      </w:r>
      <w:r>
        <w:rPr>
          <w:rFonts w:hint="eastAsia"/>
          <w:color w:val="auto"/>
          <w:sz w:val="24"/>
          <w:szCs w:val="24"/>
          <w:lang w:eastAsia="zh-CN"/>
        </w:rPr>
        <w:t>恒贤小学</w:t>
      </w:r>
      <w:r>
        <w:rPr>
          <w:rFonts w:hint="eastAsia"/>
          <w:color w:val="auto"/>
          <w:sz w:val="24"/>
          <w:szCs w:val="24"/>
        </w:rPr>
        <w:t>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参加对象: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1.各中小幼及直属单位科研室主任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2.参加202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年“黄浦杯”征文活动的教师代表（每校推选一人）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/>
          <w:sz w:val="24"/>
          <w:szCs w:val="24"/>
        </w:rPr>
        <w:t>2023年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</w:t>
      </w:r>
    </w:p>
    <w:p>
      <w:pPr>
        <w:jc w:val="left"/>
        <w:rPr>
          <w:b/>
          <w:sz w:val="24"/>
          <w:szCs w:val="24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通知四：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奉贤科研团队工作坊（量表类关系研究）培训通知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） 下午13: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0——16: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sz w:val="24"/>
          <w:szCs w:val="24"/>
        </w:rPr>
        <w:t>教育学院家教新中心二楼大讲堂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对象：</w:t>
      </w:r>
    </w:p>
    <w:tbl>
      <w:tblPr>
        <w:tblStyle w:val="9"/>
        <w:tblW w:w="73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80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张怡菁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夏  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潘姿屹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戴嘉俊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谢怀萍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陈越阳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刘亚梅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林保全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褚克斌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上海市奉贤中学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奉贤区曙光中学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朱  祎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东华大学附属奉贤致远中学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伍文林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奉贤中等专业学校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孙  鑫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奉贤区庄行学校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陈晓凤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奉贤区惠敏学校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蒲明惠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奉贤区汇贤中学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干懿洁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上外附属奉贤实验小学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李沛婷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奉贤区合欢幼儿园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奉贤区金铃子幼儿园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杜骏美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奉贤区青青草幼儿园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奉贤区阳光幼儿园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施萍萍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奉贤区解放路幼儿园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倪尤霞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张美云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朱赛红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奉贤区思齐幼儿园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朱丽娜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奉贤区教育学院教育发展研究中心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24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通知五：</w:t>
      </w:r>
    </w:p>
    <w:p>
      <w:pPr>
        <w:spacing w:line="52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会议通知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主题：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025年</w:t>
      </w:r>
      <w:r>
        <w:rPr>
          <w:rFonts w:hint="eastAsia" w:asciiTheme="minorEastAsia" w:hAnsiTheme="minorEastAsia"/>
          <w:sz w:val="24"/>
          <w:szCs w:val="24"/>
        </w:rPr>
        <w:t>上海市教育科学研究一般项目申报动员暨培训会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时间：</w:t>
      </w:r>
      <w:r>
        <w:rPr>
          <w:rFonts w:hint="eastAsia" w:asciiTheme="minorEastAsia" w:hAnsiTheme="minorEastAsia"/>
          <w:sz w:val="24"/>
          <w:szCs w:val="24"/>
        </w:rPr>
        <w:t>2024年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月1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hint="eastAsia" w:asciiTheme="minorEastAsia" w:hAnsiTheme="minorEastAsia"/>
          <w:sz w:val="24"/>
          <w:szCs w:val="24"/>
        </w:rPr>
        <w:t>日 下午1:3</w:t>
      </w:r>
      <w:r>
        <w:rPr>
          <w:rFonts w:asciiTheme="minorEastAsia" w:hAnsiTheme="minorEastAsia"/>
          <w:sz w:val="24"/>
          <w:szCs w:val="24"/>
        </w:rPr>
        <w:t>0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地点：</w:t>
      </w:r>
      <w:r>
        <w:rPr>
          <w:rFonts w:hint="eastAsia" w:asciiTheme="minorEastAsia" w:hAnsiTheme="minorEastAsia"/>
          <w:sz w:val="24"/>
          <w:szCs w:val="24"/>
        </w:rPr>
        <w:t>奉贤区教育学院 精进楼（1号楼）二楼会议室</w:t>
      </w:r>
    </w:p>
    <w:p>
      <w:pPr>
        <w:spacing w:line="520" w:lineRule="exact"/>
        <w:rPr>
          <w:rFonts w:hint="default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参加对象：</w:t>
      </w:r>
      <w:r>
        <w:rPr>
          <w:rFonts w:hint="eastAsia" w:asciiTheme="minorEastAsia" w:hAnsiTheme="minorEastAsia"/>
          <w:sz w:val="24"/>
          <w:szCs w:val="24"/>
        </w:rPr>
        <w:t>拟申报2025年上海市教育科学研究一般项目负责人</w:t>
      </w:r>
      <w:r>
        <w:rPr>
          <w:rFonts w:hint="eastAsia" w:asciiTheme="minorEastAsia" w:hAnsiTheme="minorEastAsia"/>
          <w:sz w:val="24"/>
          <w:szCs w:val="24"/>
          <w:lang w:eastAsia="zh-CN"/>
        </w:rPr>
        <w:t>（见附件）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区教育学院教育研究发展中心科研员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主持：</w:t>
      </w:r>
      <w:r>
        <w:rPr>
          <w:rFonts w:hint="eastAsia" w:asciiTheme="minorEastAsia" w:hAnsiTheme="minorEastAsia"/>
          <w:sz w:val="24"/>
          <w:szCs w:val="24"/>
        </w:rPr>
        <w:t>区教育学院教育发展研究中心副主任  陈越阳</w:t>
      </w:r>
    </w:p>
    <w:p>
      <w:pPr>
        <w:spacing w:line="5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主要议程：</w:t>
      </w:r>
    </w:p>
    <w:p>
      <w:pPr>
        <w:spacing w:line="52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一、简介近三年来区域申报、立项情况</w:t>
      </w:r>
    </w:p>
    <w:p>
      <w:pPr>
        <w:spacing w:line="520" w:lineRule="exact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——</w:t>
      </w:r>
      <w:r>
        <w:rPr>
          <w:rFonts w:hint="eastAsia" w:asciiTheme="minorEastAsia" w:hAnsiTheme="minorEastAsia"/>
          <w:sz w:val="24"/>
          <w:szCs w:val="24"/>
        </w:rPr>
        <w:t>区教育学院教育发展研究中心副主任  陈越阳</w:t>
      </w:r>
    </w:p>
    <w:p>
      <w:pPr>
        <w:spacing w:line="52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二、阐述项目申请的关键注意事项</w:t>
      </w:r>
    </w:p>
    <w:p>
      <w:pPr>
        <w:spacing w:line="520" w:lineRule="exact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——高中段科研员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夏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旖</w:t>
      </w:r>
    </w:p>
    <w:p>
      <w:pPr>
        <w:spacing w:line="520" w:lineRule="exact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——学前段科研员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朱赛红</w:t>
      </w:r>
    </w:p>
    <w:p>
      <w:pPr>
        <w:tabs>
          <w:tab w:val="left" w:pos="591"/>
          <w:tab w:val="left" w:pos="6600"/>
        </w:tabs>
        <w:spacing w:line="52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三、专家指导</w:t>
      </w:r>
    </w:p>
    <w:p>
      <w:pPr>
        <w:tabs>
          <w:tab w:val="left" w:pos="591"/>
          <w:tab w:val="left" w:pos="6600"/>
        </w:tabs>
        <w:spacing w:line="52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四、领导讲话</w:t>
      </w:r>
    </w:p>
    <w:p>
      <w:pPr>
        <w:numPr>
          <w:ilvl w:val="255"/>
          <w:numId w:val="0"/>
        </w:numPr>
        <w:spacing w:line="520" w:lineRule="exact"/>
        <w:rPr>
          <w:rFonts w:ascii="宋体" w:hAnsi="宋体" w:eastAsia="宋体" w:cs="Times New Roman"/>
          <w:b/>
          <w:sz w:val="28"/>
          <w:szCs w:val="28"/>
        </w:rPr>
      </w:pPr>
    </w:p>
    <w:p>
      <w:pPr>
        <w:numPr>
          <w:ilvl w:val="255"/>
          <w:numId w:val="0"/>
        </w:numPr>
        <w:spacing w:line="520" w:lineRule="exact"/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:</w:t>
      </w:r>
    </w:p>
    <w:tbl>
      <w:tblPr>
        <w:tblStyle w:val="9"/>
        <w:tblW w:w="8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5252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 位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上海音乐学院奉贤区九棵树实验幼儿园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上海市奉贤区金麦穗幼儿园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上海市奉贤区洪庙小学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唐军平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上海市奉贤区教育学院附属实验小学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上海市奉贤区解放路小学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关远馨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上海市奉贤区青村小学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陈雨悦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上海市奉贤区待问中学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上海市奉贤区崇实中学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上海市奉贤区奉浦中学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索世文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上海市奉贤区肇文学校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上海市奉贤区弘文学校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上海市奉贤区新寺学校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上海市奉贤区教育学院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卢维兰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华东理工大学附属奉贤曙光中学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上海市奉贤区爱贝早期教育指导服务中心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东华大学附属奉贤致远中学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上海市奉贤区景秀高级中学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上海市奉贤区景秀高级中学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上海市奉贤中学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上海市奉贤中学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上海市奉贤中等专业学校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上海开放大学奉贤分校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上海开放大学奉贤分校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</w:t>
            </w:r>
          </w:p>
        </w:tc>
      </w:tr>
    </w:tbl>
    <w:p>
      <w:pPr>
        <w:spacing w:line="520" w:lineRule="exact"/>
        <w:rPr>
          <w:rFonts w:ascii="宋体" w:hAnsi="宋体" w:eastAsia="宋体" w:cs="Times New Roman"/>
          <w:b/>
          <w:sz w:val="28"/>
          <w:szCs w:val="28"/>
        </w:rPr>
      </w:pPr>
    </w:p>
    <w:p>
      <w:pPr>
        <w:jc w:val="right"/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通知六：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关于新寺</w:t>
      </w:r>
      <w:r>
        <w:rPr>
          <w:b/>
          <w:sz w:val="28"/>
          <w:szCs w:val="28"/>
        </w:rPr>
        <w:t>学校科研生态建设</w:t>
      </w:r>
      <w:r>
        <w:rPr>
          <w:rFonts w:hint="eastAsia"/>
          <w:b/>
          <w:sz w:val="28"/>
          <w:szCs w:val="28"/>
        </w:rPr>
        <w:t>成果现场</w:t>
      </w:r>
      <w:r>
        <w:rPr>
          <w:b/>
          <w:sz w:val="28"/>
          <w:szCs w:val="28"/>
        </w:rPr>
        <w:t>展示</w:t>
      </w:r>
      <w:r>
        <w:rPr>
          <w:rFonts w:hint="eastAsia"/>
          <w:b/>
          <w:sz w:val="28"/>
          <w:szCs w:val="28"/>
        </w:rPr>
        <w:t>与交流</w:t>
      </w:r>
      <w:r>
        <w:rPr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活动</w:t>
      </w:r>
      <w:r>
        <w:rPr>
          <w:b/>
          <w:sz w:val="28"/>
          <w:szCs w:val="28"/>
        </w:rPr>
        <w:t>通知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区九年一贯制</w:t>
      </w:r>
      <w:r>
        <w:rPr>
          <w:b/>
          <w:sz w:val="24"/>
          <w:szCs w:val="24"/>
        </w:rPr>
        <w:t>学校科研室</w:t>
      </w:r>
      <w:r>
        <w:rPr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贯彻落实区域</w:t>
      </w:r>
      <w:r>
        <w:rPr>
          <w:rFonts w:hint="eastAsia"/>
          <w:sz w:val="24"/>
          <w:szCs w:val="24"/>
        </w:rPr>
        <w:t>“新成长教育”理念，优化</w:t>
      </w: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科研生态，</w:t>
      </w:r>
      <w:r>
        <w:rPr>
          <w:rFonts w:hint="eastAsia"/>
          <w:sz w:val="24"/>
          <w:szCs w:val="24"/>
        </w:rPr>
        <w:t>推进</w:t>
      </w:r>
      <w:r>
        <w:rPr>
          <w:sz w:val="24"/>
          <w:szCs w:val="24"/>
        </w:rPr>
        <w:t>教师科研“</w:t>
      </w:r>
      <w:r>
        <w:rPr>
          <w:rFonts w:hint="eastAsia"/>
          <w:sz w:val="24"/>
          <w:szCs w:val="24"/>
        </w:rPr>
        <w:t>种子</w:t>
      </w:r>
      <w:r>
        <w:rPr>
          <w:sz w:val="24"/>
          <w:szCs w:val="24"/>
        </w:rPr>
        <w:t>计划”</w:t>
      </w:r>
      <w:r>
        <w:rPr>
          <w:rFonts w:hint="eastAsia"/>
          <w:sz w:val="24"/>
          <w:szCs w:val="24"/>
        </w:rPr>
        <w:t>实施，促进教师“学、研、教”有效融合，提升教师行动研究质效，特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奉贤区</w:t>
      </w:r>
      <w:r>
        <w:rPr>
          <w:sz w:val="24"/>
          <w:szCs w:val="24"/>
        </w:rPr>
        <w:t>新寺学校举行学校科研生态建设</w:t>
      </w:r>
      <w:r>
        <w:rPr>
          <w:rFonts w:hint="eastAsia"/>
          <w:sz w:val="24"/>
          <w:szCs w:val="24"/>
        </w:rPr>
        <w:t>成果</w:t>
      </w:r>
      <w:r>
        <w:rPr>
          <w:sz w:val="24"/>
          <w:szCs w:val="24"/>
        </w:rPr>
        <w:t>展示和经验交流</w:t>
      </w:r>
      <w:r>
        <w:rPr>
          <w:rFonts w:hint="eastAsia"/>
          <w:sz w:val="24"/>
          <w:szCs w:val="24"/>
        </w:rPr>
        <w:t>现场活动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主题</w:t>
      </w:r>
      <w:r>
        <w:rPr>
          <w:sz w:val="24"/>
          <w:szCs w:val="24"/>
        </w:rPr>
        <w:t>：优化</w:t>
      </w:r>
      <w:r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科研生态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助力学校</w:t>
      </w:r>
      <w:r>
        <w:rPr>
          <w:sz w:val="24"/>
          <w:szCs w:val="24"/>
        </w:rPr>
        <w:t>自主发展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时间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2024年4月16</w:t>
      </w:r>
      <w:r>
        <w:rPr>
          <w:sz w:val="24"/>
          <w:szCs w:val="24"/>
        </w:rPr>
        <w:t>日（</w:t>
      </w:r>
      <w:r>
        <w:rPr>
          <w:rFonts w:hint="eastAsia"/>
          <w:sz w:val="24"/>
          <w:szCs w:val="24"/>
        </w:rPr>
        <w:t>周二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下午1:30开始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地点</w:t>
      </w:r>
      <w:r>
        <w:rPr>
          <w:sz w:val="24"/>
          <w:szCs w:val="24"/>
        </w:rPr>
        <w:t>：新寺学校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四、出席</w:t>
      </w:r>
      <w:r>
        <w:rPr>
          <w:sz w:val="24"/>
          <w:szCs w:val="24"/>
        </w:rPr>
        <w:t>对象：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九年一贯制学校科研室</w:t>
      </w:r>
      <w:r>
        <w:rPr>
          <w:sz w:val="24"/>
          <w:szCs w:val="24"/>
        </w:rPr>
        <w:t>负责人</w:t>
      </w:r>
      <w:r>
        <w:rPr>
          <w:rFonts w:hint="eastAsia"/>
          <w:sz w:val="24"/>
          <w:szCs w:val="24"/>
        </w:rPr>
        <w:t>和学校</w:t>
      </w:r>
      <w:r>
        <w:rPr>
          <w:sz w:val="24"/>
          <w:szCs w:val="24"/>
        </w:rPr>
        <w:t>科研骨干代表</w:t>
      </w:r>
      <w:r>
        <w:rPr>
          <w:rFonts w:hint="eastAsia"/>
          <w:sz w:val="24"/>
          <w:szCs w:val="24"/>
        </w:rPr>
        <w:t>（名单见</w:t>
      </w: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主要</w:t>
      </w:r>
      <w:r>
        <w:rPr>
          <w:sz w:val="24"/>
          <w:szCs w:val="24"/>
        </w:rPr>
        <w:t>议程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1. 1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:30——14: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0：新寺</w:t>
      </w:r>
      <w:r>
        <w:rPr>
          <w:sz w:val="24"/>
          <w:szCs w:val="24"/>
        </w:rPr>
        <w:t>学校科研生态建设</w:t>
      </w:r>
      <w:r>
        <w:rPr>
          <w:rFonts w:hint="eastAsia"/>
          <w:sz w:val="24"/>
          <w:szCs w:val="24"/>
        </w:rPr>
        <w:t>成果资料</w:t>
      </w:r>
      <w:r>
        <w:rPr>
          <w:sz w:val="24"/>
          <w:szCs w:val="24"/>
        </w:rPr>
        <w:t>展示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2. 14</w:t>
      </w:r>
      <w:r>
        <w:rPr>
          <w:rFonts w:hint="eastAsia"/>
          <w:sz w:val="24"/>
          <w:szCs w:val="24"/>
        </w:rPr>
        <w:t>:10——14:40：新寺学校科研生态</w:t>
      </w:r>
      <w:r>
        <w:rPr>
          <w:sz w:val="24"/>
          <w:szCs w:val="24"/>
        </w:rPr>
        <w:t>建设经验</w:t>
      </w:r>
      <w:r>
        <w:rPr>
          <w:rFonts w:hint="eastAsia"/>
          <w:sz w:val="24"/>
          <w:szCs w:val="24"/>
        </w:rPr>
        <w:t>汇报；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3.14</w:t>
      </w:r>
      <w:r>
        <w:rPr>
          <w:rFonts w:hint="eastAsia"/>
          <w:sz w:val="24"/>
          <w:szCs w:val="24"/>
        </w:rPr>
        <w:t>:50——15:30：“评价引领下学校教育科研自主发展项目”年度评价优化与推进。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</w:t>
      </w:r>
      <w:r>
        <w:rPr>
          <w:sz w:val="24"/>
          <w:szCs w:val="24"/>
        </w:rPr>
        <w:t>教育发展研究中心</w:t>
      </w: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2024年4月9日</w:t>
      </w:r>
    </w:p>
    <w:p>
      <w:pPr>
        <w:spacing w:line="360" w:lineRule="exact"/>
        <w:jc w:val="center"/>
        <w:rPr>
          <w:sz w:val="28"/>
          <w:szCs w:val="28"/>
        </w:rPr>
      </w:pPr>
    </w:p>
    <w:p>
      <w:pPr>
        <w:spacing w:line="360" w:lineRule="exact"/>
        <w:jc w:val="center"/>
        <w:rPr>
          <w:b/>
          <w:sz w:val="28"/>
          <w:szCs w:val="28"/>
        </w:rPr>
      </w:pPr>
    </w:p>
    <w:p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附件：九年一贯制学校科研主任或</w:t>
      </w:r>
      <w:r>
        <w:rPr>
          <w:b/>
          <w:sz w:val="28"/>
          <w:szCs w:val="28"/>
        </w:rPr>
        <w:t>副主任</w:t>
      </w:r>
      <w:r>
        <w:rPr>
          <w:rFonts w:hint="eastAsia"/>
          <w:b/>
          <w:sz w:val="28"/>
          <w:szCs w:val="28"/>
        </w:rPr>
        <w:t>（科研室</w:t>
      </w:r>
      <w:r>
        <w:rPr>
          <w:b/>
          <w:sz w:val="28"/>
          <w:szCs w:val="28"/>
        </w:rPr>
        <w:t>负责人</w:t>
      </w:r>
      <w:r>
        <w:rPr>
          <w:rFonts w:hint="eastAsia"/>
          <w:b/>
          <w:sz w:val="28"/>
          <w:szCs w:val="28"/>
        </w:rPr>
        <w:t>）和青年教师</w:t>
      </w:r>
      <w:r>
        <w:rPr>
          <w:b/>
          <w:sz w:val="28"/>
          <w:szCs w:val="28"/>
        </w:rPr>
        <w:t>科研骨干代表</w:t>
      </w:r>
      <w:r>
        <w:rPr>
          <w:rFonts w:hint="eastAsia"/>
          <w:b/>
          <w:sz w:val="28"/>
          <w:szCs w:val="28"/>
        </w:rPr>
        <w:t>（科研种子）名单</w:t>
      </w:r>
    </w:p>
    <w:p>
      <w:pPr>
        <w:spacing w:line="360" w:lineRule="exact"/>
        <w:jc w:val="center"/>
        <w:rPr>
          <w:b/>
          <w:sz w:val="28"/>
          <w:szCs w:val="2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94"/>
        <w:gridCol w:w="2025"/>
        <w:gridCol w:w="172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科研主任或副主任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科研骨干代表（科研种子）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阳光学校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朱小燕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赵蓓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华亭学校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王晓君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许晶晶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新寺学校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王佳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沈霞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胡桥学校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朱燕群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夏晨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柘林学校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胡双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曹聪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庄行学校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张建良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华羽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邬桥学校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纪文琴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翁佳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西渡学校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褚桑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齐贤学校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耘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胡丹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金汇学校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璠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褚雨清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弘文学校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 艳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冯霞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平安学校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王振明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邵厂学校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吴晓栋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李雨婷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三官堂学校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仲  敏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瞿雨薇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钱桥学校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钱文斌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史超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泰日学校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金琳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裴方萍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五四学校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张雪雯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陶洁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21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星火学校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龚鹏程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朱晏洁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肇文学校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英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唐春燕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博华双语学校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李艳玉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spacing w:line="440" w:lineRule="exact"/>
        <w:ind w:firstLine="420"/>
        <w:rPr>
          <w:sz w:val="28"/>
          <w:szCs w:val="28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通知七：</w:t>
      </w:r>
      <w:r>
        <w:rPr>
          <w:rFonts w:hint="eastAsia"/>
          <w:b/>
          <w:bCs/>
          <w:color w:val="0000FF"/>
          <w:sz w:val="30"/>
          <w:szCs w:val="30"/>
        </w:rPr>
        <w:t>汪春</w:t>
      </w: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“文献学习及综述撰写”培训通知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培训时间:</w:t>
      </w:r>
      <w:r>
        <w:rPr>
          <w:rFonts w:hint="eastAsia"/>
          <w:sz w:val="24"/>
          <w:szCs w:val="24"/>
        </w:rPr>
        <w:t xml:space="preserve"> 4月17日（周三）上午9点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培训主题: </w:t>
      </w:r>
      <w:r>
        <w:rPr>
          <w:rFonts w:hint="eastAsia"/>
          <w:bCs/>
          <w:sz w:val="24"/>
          <w:szCs w:val="24"/>
        </w:rPr>
        <w:t>文献学习及综述撰写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主讲专家:</w:t>
      </w:r>
      <w:r>
        <w:rPr>
          <w:rFonts w:hint="eastAsia"/>
          <w:bCs/>
          <w:sz w:val="24"/>
          <w:szCs w:val="24"/>
        </w:rPr>
        <w:t>闵行区教育学院</w:t>
      </w:r>
      <w:r>
        <w:rPr>
          <w:rFonts w:hint="eastAsia"/>
          <w:sz w:val="24"/>
          <w:szCs w:val="24"/>
        </w:rPr>
        <w:t xml:space="preserve">  张贺华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培训地点: </w:t>
      </w:r>
      <w:r>
        <w:rPr>
          <w:rFonts w:hint="eastAsia"/>
          <w:bCs/>
          <w:sz w:val="24"/>
          <w:szCs w:val="24"/>
        </w:rPr>
        <w:t>区教育学院报告厅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参加对象:</w:t>
      </w:r>
      <w:r>
        <w:rPr>
          <w:rFonts w:hint="eastAsia"/>
          <w:bCs/>
          <w:sz w:val="24"/>
          <w:szCs w:val="24"/>
        </w:rPr>
        <w:t>2024年度奉贤区学校教育科研培训班学员（名单见附件）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请各单位科研主任通知本校培训班学员，安排好工作，提早15分钟到场签到，戴好口罩，绿色出行（学院车位有限）。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>
      <w:pPr>
        <w:spacing w:line="360" w:lineRule="auto"/>
        <w:ind w:right="8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2024年4月8日</w:t>
      </w:r>
    </w:p>
    <w:p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 xml:space="preserve">附件：     </w:t>
      </w:r>
      <w:r>
        <w:rPr>
          <w:rFonts w:hint="eastAsia" w:ascii="宋体" w:cs="宋体"/>
          <w:b/>
          <w:bCs/>
          <w:kern w:val="0"/>
          <w:sz w:val="24"/>
        </w:rPr>
        <w:t>2024年度奉贤区学校教育科研培训班学员名单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陈茜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上海市奉贤中学附属小学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寿小翠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张韵捷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思言小学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孙怡蕾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奉贤区曙光中学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钱怡莹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陆嫣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方宇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宣茜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rPr>
                <w:b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奉贤区爱贝早期教育指导服务中心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庄丽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陆静静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陶梦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高永勤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张雨亭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江海幼儿园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吴丹萍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博华双语学校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杨琴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华亭学校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许晶晶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古华幼儿园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钱丹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阳光外国语学校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蔡雨萱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新贝艺术幼儿园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卫嘉欢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弘文学校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胡旺捷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小蜻蜓幼儿园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卫思佳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奉贤中学附属三官堂学校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仲敏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吴维维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西渡学校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洪逸文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新寺学校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李俊杰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西渡幼儿园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黄玲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顾文青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庄行学校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顾乐婧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卢仁梅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范佳艳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褚雨清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桃花源幼儿园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邹逸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胡丹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绿叶幼儿园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戴小雨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方静怡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顾毓雯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树园幼儿园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乐哲琼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Arial" w:hAnsi="Arial" w:cs="Arial"/>
                <w:kern w:val="0"/>
                <w:sz w:val="24"/>
              </w:rPr>
              <w:t>周刘英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龚鹏程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施悦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惠敏学校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吴慧哲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周雪琦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上海奉贤区世外教育附属临港外国语学校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戴岳松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金水苑幼儿园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肖莉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奉贤中学附属初级中学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朱珊珊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曹丽莉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薛曌一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单丽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肖塘中学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魏继东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庄行幼儿园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王晓菁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万晓文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花米幼儿园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卫佳云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朱斌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邬桥幼儿园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顾津元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崇实中学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翁心怡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月亮船幼儿园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唐玉婷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洪庙中学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石勇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翁芳佳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奉城第二中学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吴玥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思齐幼儿园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塘外中学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周卫琦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钱佳丹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谢怡沁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周艺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陈谢岑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四团中学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姚站齐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奉城幼儿园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黄楚琪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李晓莉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黄诗忆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金豆豆幼儿园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汪春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金池塘幼儿园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解放路小学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周雨宁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杨晓萍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江海第一小学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陆贝珥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潘敏敏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蒋玲莉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四团幼儿园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徐佳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西渡小学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王乃吉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海湾幼儿园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孙均红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夏晨辉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林婷婷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海贝幼儿园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周朱华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上海外国语大学附属奉贤实验小学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余晓青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上海音乐学院奉贤区九棵树实验幼儿园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庄盈媚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明德外国语小学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刘佳宁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蓝湾幼儿园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沈珏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陆嘉麒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浦江湾幼儿园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李炫之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王梦嘉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上海奉贤区贝贝幼儿园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奉城第二小学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周思洁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南音幼儿园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万佳薇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四团小学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陈晓庆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上海奉贤区民办九华田田幼儿园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育贤小学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吴颖颖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待问幼儿园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夏露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满天星幼儿园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钱海英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南桥小学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吴心怡</w:t>
            </w: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的老师为学段讨论小组组长</w:t>
      </w:r>
    </w:p>
    <w:p>
      <w:pPr>
        <w:ind w:right="196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B2F66C"/>
    <w:multiLevelType w:val="singleLevel"/>
    <w:tmpl w:val="D1B2F6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YmU5MDMwYzQ5ZmYwMjJiZjIzMGFjYjQzMWI4ZjUifQ=="/>
  </w:docVars>
  <w:rsids>
    <w:rsidRoot w:val="000C331D"/>
    <w:rsid w:val="00027ACF"/>
    <w:rsid w:val="00063D21"/>
    <w:rsid w:val="00087864"/>
    <w:rsid w:val="000B1443"/>
    <w:rsid w:val="000C331D"/>
    <w:rsid w:val="0010551C"/>
    <w:rsid w:val="00131747"/>
    <w:rsid w:val="001377C4"/>
    <w:rsid w:val="001D7BFE"/>
    <w:rsid w:val="002F1188"/>
    <w:rsid w:val="00332C2A"/>
    <w:rsid w:val="003703E2"/>
    <w:rsid w:val="00370725"/>
    <w:rsid w:val="0039257F"/>
    <w:rsid w:val="003C1C67"/>
    <w:rsid w:val="003F3167"/>
    <w:rsid w:val="004520F2"/>
    <w:rsid w:val="00452289"/>
    <w:rsid w:val="004D6A02"/>
    <w:rsid w:val="004F40AA"/>
    <w:rsid w:val="00531C1E"/>
    <w:rsid w:val="005349D5"/>
    <w:rsid w:val="00552E55"/>
    <w:rsid w:val="006216C2"/>
    <w:rsid w:val="006E0714"/>
    <w:rsid w:val="006E6D2D"/>
    <w:rsid w:val="007038D2"/>
    <w:rsid w:val="00755109"/>
    <w:rsid w:val="00776B77"/>
    <w:rsid w:val="00795E73"/>
    <w:rsid w:val="007D524D"/>
    <w:rsid w:val="00827B84"/>
    <w:rsid w:val="00895848"/>
    <w:rsid w:val="00896C7F"/>
    <w:rsid w:val="008A6CFF"/>
    <w:rsid w:val="008C7C4D"/>
    <w:rsid w:val="00920946"/>
    <w:rsid w:val="00932B95"/>
    <w:rsid w:val="009C4483"/>
    <w:rsid w:val="009C4ABC"/>
    <w:rsid w:val="00AD4A68"/>
    <w:rsid w:val="00B02986"/>
    <w:rsid w:val="00B30AE6"/>
    <w:rsid w:val="00B30D0D"/>
    <w:rsid w:val="00B40290"/>
    <w:rsid w:val="00B414EE"/>
    <w:rsid w:val="00B96EBF"/>
    <w:rsid w:val="00BB0E56"/>
    <w:rsid w:val="00BC377B"/>
    <w:rsid w:val="00BD12F7"/>
    <w:rsid w:val="00BD3E31"/>
    <w:rsid w:val="00BE123D"/>
    <w:rsid w:val="00C07AE1"/>
    <w:rsid w:val="00C47378"/>
    <w:rsid w:val="00CD4895"/>
    <w:rsid w:val="00D24FFB"/>
    <w:rsid w:val="00D33B62"/>
    <w:rsid w:val="00D52D0E"/>
    <w:rsid w:val="00D65A48"/>
    <w:rsid w:val="00D71323"/>
    <w:rsid w:val="00D92B46"/>
    <w:rsid w:val="00DB2551"/>
    <w:rsid w:val="00E531E6"/>
    <w:rsid w:val="00E67F1C"/>
    <w:rsid w:val="00E95833"/>
    <w:rsid w:val="00F10DA1"/>
    <w:rsid w:val="00F1548F"/>
    <w:rsid w:val="00F2469F"/>
    <w:rsid w:val="00F30026"/>
    <w:rsid w:val="00F549AF"/>
    <w:rsid w:val="00F71231"/>
    <w:rsid w:val="00F77438"/>
    <w:rsid w:val="00F84EF0"/>
    <w:rsid w:val="0B24469B"/>
    <w:rsid w:val="0FB87AA7"/>
    <w:rsid w:val="15C64A85"/>
    <w:rsid w:val="16A13043"/>
    <w:rsid w:val="1752258F"/>
    <w:rsid w:val="22F4099F"/>
    <w:rsid w:val="23CE2F9E"/>
    <w:rsid w:val="25675458"/>
    <w:rsid w:val="266F2816"/>
    <w:rsid w:val="29EE7EF6"/>
    <w:rsid w:val="35F264B8"/>
    <w:rsid w:val="377D6D5D"/>
    <w:rsid w:val="3F315B09"/>
    <w:rsid w:val="40291362"/>
    <w:rsid w:val="4484172B"/>
    <w:rsid w:val="46BB09F6"/>
    <w:rsid w:val="4D7560B4"/>
    <w:rsid w:val="55967510"/>
    <w:rsid w:val="56DC53F6"/>
    <w:rsid w:val="56FE672C"/>
    <w:rsid w:val="5C844566"/>
    <w:rsid w:val="61686204"/>
    <w:rsid w:val="66863041"/>
    <w:rsid w:val="672777C9"/>
    <w:rsid w:val="6C975BF0"/>
    <w:rsid w:val="6F675D4D"/>
    <w:rsid w:val="72606A84"/>
    <w:rsid w:val="79E81839"/>
    <w:rsid w:val="7BB45992"/>
    <w:rsid w:val="7BC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jc w:val="center"/>
    </w:pPr>
    <w:rPr>
      <w:rFonts w:eastAsia="黑体"/>
      <w:sz w:val="48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16"/>
    <w:semiHidden/>
    <w:unhideWhenUs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型1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2024-04-09T02:15:00Z</dcterms:created>
  <dc:creator>Windows 用户</dc:creator>
  <cp:lastModifiedBy>wang</cp:lastModifiedBy>
  <cp:lastPrinted>2024-04-09T07:18:00Z</cp:lastPrinted>
  <dcterms:modified xsi:type="dcterms:W3CDTF">2024-04-10T09:09:43Z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F6D05759F8384A45BC0937E50061A8D8_13</vt:lpwstr>
  </property>
</Properties>
</file>