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奉贤区青少年活动中</w:t>
      </w:r>
      <w:r>
        <w:rPr>
          <w:rFonts w:hint="eastAsia" w:ascii="宋体" w:hAnsi="宋体"/>
          <w:b/>
          <w:bCs/>
          <w:sz w:val="30"/>
          <w:szCs w:val="30"/>
          <w:lang w:eastAsia="zh-CN"/>
        </w:rPr>
        <w:t>心第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7周</w:t>
      </w:r>
      <w:r>
        <w:rPr>
          <w:rFonts w:hint="eastAsia" w:ascii="宋体" w:hAnsi="宋体"/>
          <w:b/>
          <w:bCs/>
          <w:sz w:val="30"/>
          <w:szCs w:val="30"/>
        </w:rPr>
        <w:t>活动安排</w:t>
      </w:r>
    </w:p>
    <w:p>
      <w:pPr>
        <w:spacing w:line="240" w:lineRule="auto"/>
        <w:ind w:left="-619" w:leftChars="-295" w:firstLine="0" w:firstLineChars="0"/>
        <w:jc w:val="left"/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一.“水火箭”和“创客新星”项目教师培训通知</w:t>
      </w:r>
      <w:r>
        <w:rPr>
          <w:rFonts w:hint="eastAsia" w:ascii="宋体" w:hAnsi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 xml:space="preserve">  </w:t>
      </w:r>
      <w:r>
        <w:rPr>
          <w:rFonts w:hint="eastAsia" w:ascii="宋体" w:hAnsi="宋体" w:cs="Times New Roman"/>
          <w:b/>
          <w:bCs/>
          <w:i w:val="0"/>
          <w:iCs w:val="0"/>
          <w:color w:val="0000FF"/>
          <w:kern w:val="2"/>
          <w:sz w:val="24"/>
          <w:szCs w:val="24"/>
          <w:highlight w:val="none"/>
          <w:vertAlign w:val="baseline"/>
          <w:lang w:val="en-US" w:eastAsia="zh-CN"/>
        </w:rPr>
        <w:t>王洁（男）</w:t>
      </w:r>
    </w:p>
    <w:p>
      <w:pPr>
        <w:spacing w:line="240" w:lineRule="auto"/>
        <w:ind w:left="-619" w:leftChars="-295" w:firstLine="0" w:firstLineChars="0"/>
        <w:jc w:val="left"/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各小学、初中、九年一贯制学校：</w:t>
      </w:r>
    </w:p>
    <w:p>
      <w:pPr>
        <w:spacing w:line="240" w:lineRule="auto"/>
        <w:ind w:left="-619" w:leftChars="-295" w:firstLine="0" w:firstLineChars="0"/>
        <w:jc w:val="left"/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为更好地推进“水火箭”和“创客新星”项目有序开展，特举行指导教师培训活动。</w:t>
      </w:r>
    </w:p>
    <w:p>
      <w:pPr>
        <w:spacing w:line="240" w:lineRule="auto"/>
        <w:ind w:left="-619" w:leftChars="-295" w:firstLine="0" w:firstLineChars="0"/>
        <w:jc w:val="left"/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参加对象：各校相关项目指导老师</w:t>
      </w:r>
    </w:p>
    <w:p>
      <w:pPr>
        <w:spacing w:line="240" w:lineRule="auto"/>
        <w:ind w:left="-619" w:leftChars="-295" w:firstLine="0" w:firstLineChars="0"/>
        <w:jc w:val="left"/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 xml:space="preserve">培训时间：2024年4月3日（周三）13:00—16:00   </w:t>
      </w:r>
    </w:p>
    <w:p>
      <w:pPr>
        <w:spacing w:line="240" w:lineRule="auto"/>
        <w:ind w:left="-619" w:leftChars="-295" w:firstLine="0" w:firstLineChars="0"/>
        <w:jc w:val="left"/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 xml:space="preserve">培训地点：海之花青少年活动中心  5号楼5303会议室           </w:t>
      </w:r>
    </w:p>
    <w:p>
      <w:pPr>
        <w:spacing w:line="240" w:lineRule="auto"/>
        <w:ind w:left="-619" w:leftChars="-295" w:firstLine="0" w:firstLineChars="0"/>
        <w:jc w:val="left"/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 xml:space="preserve">   （友情提示：海之花青少年活动中心地址为东方美谷大道6258号，车辆可停地下车库C区，从5号楼1号电梯直达三楼会议室。）</w:t>
      </w:r>
    </w:p>
    <w:p>
      <w:pPr>
        <w:spacing w:line="240" w:lineRule="auto"/>
        <w:ind w:left="-619" w:leftChars="-295" w:firstLine="0" w:firstLineChars="0"/>
        <w:jc w:val="left"/>
        <w:rPr>
          <w:rFonts w:hint="default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</w:pPr>
    </w:p>
    <w:p>
      <w:pPr>
        <w:numPr>
          <w:ilvl w:val="0"/>
          <w:numId w:val="0"/>
        </w:numPr>
        <w:spacing w:line="240" w:lineRule="auto"/>
        <w:ind w:leftChars="-295"/>
        <w:jc w:val="left"/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</w:pPr>
      <w:r>
        <w:rPr>
          <w:rFonts w:hint="eastAsia" w:ascii="宋体" w:hAnsi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二.</w:t>
      </w: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关于组织第十届上海创客新星大赛奉贤区选拔赛的通知</w:t>
      </w:r>
    </w:p>
    <w:p>
      <w:pPr>
        <w:numPr>
          <w:ilvl w:val="0"/>
          <w:numId w:val="0"/>
        </w:numPr>
        <w:spacing w:line="240" w:lineRule="auto"/>
        <w:ind w:leftChars="-295"/>
        <w:jc w:val="left"/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各中小学（含中职校）：</w:t>
      </w:r>
    </w:p>
    <w:p>
      <w:pPr>
        <w:spacing w:line="240" w:lineRule="auto"/>
        <w:ind w:left="-619" w:leftChars="-295" w:firstLine="0" w:firstLineChars="0"/>
        <w:jc w:val="left"/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为响应国家全面实施创新驱动战略，持续推进大众创业、万众创新，以建设上海科创中心为契机，加快推动青少年创新人才培养，面向广大青少年学生搭建丰富的、多层次的技术交流的载体和展示平台，使他们敢于创造、乐于创造，激发造物激情，锻炼实践能力，培养社会责任感，由市教委、市科艺中心、上海创客教育联盟共同主办的“第十届上海创客新星大赛”即将开始，现将奉贤区选拔方案通知如下：</w:t>
      </w:r>
    </w:p>
    <w:p>
      <w:pPr>
        <w:spacing w:line="240" w:lineRule="auto"/>
        <w:ind w:left="-619" w:leftChars="-295" w:firstLine="0" w:firstLineChars="0"/>
        <w:jc w:val="left"/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</w:pPr>
      <w:r>
        <w:rPr>
          <w:rFonts w:hint="eastAsia" w:ascii="宋体" w:hAnsi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（</w:t>
      </w: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一</w:t>
      </w:r>
      <w:r>
        <w:rPr>
          <w:rFonts w:hint="eastAsia" w:ascii="宋体" w:hAnsi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）</w:t>
      </w: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参与对象</w:t>
      </w:r>
    </w:p>
    <w:p>
      <w:pPr>
        <w:spacing w:line="240" w:lineRule="auto"/>
        <w:ind w:left="-619" w:leftChars="-295" w:firstLine="0" w:firstLineChars="0"/>
        <w:jc w:val="left"/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本区在校小学生、初中、高中（含中职）学生。</w:t>
      </w:r>
    </w:p>
    <w:p>
      <w:pPr>
        <w:spacing w:line="240" w:lineRule="auto"/>
        <w:ind w:left="-619" w:leftChars="-295" w:firstLine="0" w:firstLineChars="0"/>
        <w:jc w:val="left"/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</w:pPr>
      <w:r>
        <w:rPr>
          <w:rFonts w:hint="eastAsia" w:ascii="宋体" w:hAnsi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（</w:t>
      </w: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二</w:t>
      </w:r>
      <w:r>
        <w:rPr>
          <w:rFonts w:hint="eastAsia" w:ascii="宋体" w:hAnsi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）</w:t>
      </w: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活动内容</w:t>
      </w:r>
    </w:p>
    <w:p>
      <w:pPr>
        <w:spacing w:line="240" w:lineRule="auto"/>
        <w:ind w:left="-619" w:leftChars="-295" w:firstLine="0" w:firstLineChars="0"/>
        <w:jc w:val="left"/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活动分两个板块，第一板块为创客新星嘉年华，第二板块为创客马拉松。具体项目如下：</w:t>
      </w:r>
    </w:p>
    <w:tbl>
      <w:tblPr>
        <w:tblStyle w:val="5"/>
        <w:tblW w:w="874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7"/>
        <w:gridCol w:w="3396"/>
        <w:gridCol w:w="1464"/>
        <w:gridCol w:w="14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活动版块</w:t>
            </w:r>
          </w:p>
        </w:tc>
        <w:tc>
          <w:tcPr>
            <w:tcW w:w="33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组 别</w:t>
            </w:r>
          </w:p>
        </w:tc>
        <w:tc>
          <w:tcPr>
            <w:tcW w:w="146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比赛类型</w:t>
            </w:r>
          </w:p>
        </w:tc>
        <w:tc>
          <w:tcPr>
            <w:tcW w:w="14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每队人数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创客新星嘉年华</w:t>
            </w:r>
          </w:p>
        </w:tc>
        <w:tc>
          <w:tcPr>
            <w:tcW w:w="33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小学、初中、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高中（含中职）</w:t>
            </w:r>
          </w:p>
        </w:tc>
        <w:tc>
          <w:tcPr>
            <w:tcW w:w="146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团体</w:t>
            </w:r>
          </w:p>
        </w:tc>
        <w:tc>
          <w:tcPr>
            <w:tcW w:w="14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至多3人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创客马拉松</w:t>
            </w:r>
          </w:p>
        </w:tc>
        <w:tc>
          <w:tcPr>
            <w:tcW w:w="33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初中、高中（含中职）</w:t>
            </w:r>
          </w:p>
        </w:tc>
        <w:tc>
          <w:tcPr>
            <w:tcW w:w="146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团体</w:t>
            </w:r>
          </w:p>
        </w:tc>
        <w:tc>
          <w:tcPr>
            <w:tcW w:w="14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至多3人</w:t>
            </w:r>
          </w:p>
        </w:tc>
      </w:tr>
    </w:tbl>
    <w:p>
      <w:pPr>
        <w:spacing w:line="240" w:lineRule="auto"/>
        <w:ind w:left="-619" w:leftChars="-295" w:firstLine="0" w:firstLineChars="0"/>
        <w:jc w:val="left"/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第一板块 创客新星嘉年华</w:t>
      </w:r>
    </w:p>
    <w:p>
      <w:pPr>
        <w:spacing w:line="240" w:lineRule="auto"/>
        <w:ind w:left="-619" w:leftChars="-295" w:firstLine="0" w:firstLineChars="0"/>
        <w:jc w:val="left"/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引导小创客们从生活着手，围绕主题大胆造物，将自己的创意具象展现，形成创意服饰、奇妙装置、文创设计、创客小发明及其他有意义的创客设计等创客成果。小创客们在创造中学习，在交流中碰撞思维的火花。</w:t>
      </w:r>
    </w:p>
    <w:p>
      <w:pPr>
        <w:spacing w:line="240" w:lineRule="auto"/>
        <w:ind w:left="-619" w:leftChars="-295" w:firstLine="0" w:firstLineChars="0"/>
        <w:jc w:val="left"/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</w:pPr>
      <w:r>
        <w:rPr>
          <w:rFonts w:hint="eastAsia" w:ascii="宋体" w:hAnsi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1.</w:t>
      </w: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趣味智造类</w:t>
      </w:r>
    </w:p>
    <w:p>
      <w:pPr>
        <w:spacing w:line="240" w:lineRule="auto"/>
        <w:ind w:left="-619" w:leftChars="-295" w:firstLine="0" w:firstLineChars="0"/>
        <w:jc w:val="left"/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自定主题，设计一个创客作品，使其嵌入智能硬件并利用多种加工方式，形成具有创客精神的作品（实物）或装置。</w:t>
      </w:r>
    </w:p>
    <w:p>
      <w:pPr>
        <w:spacing w:line="240" w:lineRule="auto"/>
        <w:ind w:left="-619" w:leftChars="-295" w:firstLine="0" w:firstLineChars="0"/>
        <w:jc w:val="left"/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</w:pPr>
      <w:r>
        <w:rPr>
          <w:rFonts w:hint="eastAsia" w:ascii="宋体" w:hAnsi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2.</w:t>
      </w: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文韵智创类</w:t>
      </w:r>
    </w:p>
    <w:p>
      <w:pPr>
        <w:spacing w:line="240" w:lineRule="auto"/>
        <w:ind w:left="-619" w:leftChars="-295" w:firstLine="0" w:firstLineChars="0"/>
        <w:jc w:val="left"/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Hans"/>
        </w:rPr>
      </w:pP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聚焦“数智多巴胺”这一主题，以数智文创和数智时尚的形式表现对数智化时代的认知和理解，探讨数智化时代对个体行为、情绪和社会互动的影响，并</w:t>
      </w: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Hans"/>
        </w:rPr>
        <w:t>通过两分钟的表演将作品的功能</w:t>
      </w: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和人文理念</w:t>
      </w: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Hans"/>
        </w:rPr>
        <w:t>展现出来。</w:t>
      </w:r>
    </w:p>
    <w:p>
      <w:pPr>
        <w:spacing w:line="240" w:lineRule="auto"/>
        <w:ind w:left="-619" w:leftChars="-295" w:firstLine="0" w:firstLineChars="0"/>
        <w:jc w:val="left"/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</w:pPr>
      <w:r>
        <w:rPr>
          <w:rFonts w:hint="eastAsia" w:ascii="宋体" w:hAnsi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3.</w:t>
      </w: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创客体验坊</w:t>
      </w:r>
    </w:p>
    <w:p>
      <w:pPr>
        <w:spacing w:line="240" w:lineRule="auto"/>
        <w:ind w:left="-619" w:leftChars="-295" w:firstLine="0" w:firstLineChars="0"/>
        <w:jc w:val="left"/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Hans"/>
        </w:rPr>
      </w:pP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Hans"/>
        </w:rPr>
        <w:t>活动期间，将通过</w:t>
      </w: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区级现场活动结合“</w:t>
      </w: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Hans"/>
        </w:rPr>
        <w:t>上海市</w:t>
      </w: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奉贤区青少年活动</w:t>
      </w: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Hans"/>
        </w:rPr>
        <w:t>中心微信公众号</w:t>
      </w: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”</w:t>
      </w: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Hans"/>
        </w:rPr>
        <w:t>推送创客</w:t>
      </w: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开放</w:t>
      </w: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Hans"/>
        </w:rPr>
        <w:t>体验活动，以</w:t>
      </w: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线上线下的</w:t>
      </w: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Hans"/>
        </w:rPr>
        <w:t>创客</w:t>
      </w: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体验坊</w:t>
      </w: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Hans"/>
        </w:rPr>
        <w:t>开放活动展示最新创客教育资源及科普互动体验活动。</w:t>
      </w:r>
    </w:p>
    <w:p>
      <w:pPr>
        <w:spacing w:line="240" w:lineRule="auto"/>
        <w:ind w:left="-619" w:leftChars="-295" w:firstLine="0" w:firstLineChars="0"/>
        <w:jc w:val="left"/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第二板块 创客马拉松</w:t>
      </w:r>
    </w:p>
    <w:p>
      <w:pPr>
        <w:spacing w:line="240" w:lineRule="auto"/>
        <w:ind w:left="-619" w:leftChars="-295" w:firstLine="0" w:firstLineChars="0"/>
        <w:jc w:val="left"/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Hans"/>
        </w:rPr>
      </w:pP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Hans"/>
        </w:rPr>
        <w:t>以创客团队的合作来解决即时问题（现场命题），创设物料仓库为小创客们提供创意成真的现实造物空间，交流创客文化，展现创客风采。活动对象为有一定创新经历的初高中学生（含中职）。</w:t>
      </w:r>
    </w:p>
    <w:p>
      <w:pPr>
        <w:spacing w:line="240" w:lineRule="auto"/>
        <w:ind w:left="-619" w:leftChars="-295" w:firstLine="0" w:firstLineChars="0"/>
        <w:jc w:val="left"/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</w:pPr>
      <w:r>
        <w:rPr>
          <w:rFonts w:hint="eastAsia" w:ascii="宋体" w:hAnsi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（</w:t>
      </w: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三</w:t>
      </w:r>
      <w:r>
        <w:rPr>
          <w:rFonts w:hint="eastAsia" w:ascii="宋体" w:hAnsi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）</w:t>
      </w: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参与流程及要求</w:t>
      </w:r>
    </w:p>
    <w:p>
      <w:pPr>
        <w:spacing w:line="240" w:lineRule="auto"/>
        <w:ind w:left="-619" w:leftChars="-295" w:firstLine="0" w:firstLineChars="0"/>
        <w:jc w:val="left"/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</w:pPr>
      <w:r>
        <w:rPr>
          <w:rFonts w:hint="eastAsia" w:ascii="宋体" w:hAnsi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1.</w:t>
      </w: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流程</w:t>
      </w:r>
    </w:p>
    <w:p>
      <w:pPr>
        <w:spacing w:line="240" w:lineRule="auto"/>
        <w:ind w:left="-619" w:leftChars="-295" w:firstLine="0" w:firstLineChars="0"/>
        <w:jc w:val="left"/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</w:pPr>
      <w:r>
        <w:rPr>
          <w:rFonts w:hint="eastAsia" w:ascii="宋体" w:hAnsi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（1）</w:t>
      </w: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Hans"/>
        </w:rPr>
        <w:t>创客</w:t>
      </w: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新星</w:t>
      </w: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Hans"/>
        </w:rPr>
        <w:t>嘉年华</w:t>
      </w: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、创客马拉松</w:t>
      </w: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Hans"/>
        </w:rPr>
        <w:t>板块</w:t>
      </w: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：</w:t>
      </w:r>
    </w:p>
    <w:p>
      <w:pPr>
        <w:spacing w:line="240" w:lineRule="auto"/>
        <w:ind w:left="-619" w:leftChars="-295" w:firstLine="0" w:firstLineChars="0"/>
        <w:jc w:val="left"/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</w:pPr>
      <w:r>
        <w:rPr>
          <w:rFonts w:hint="eastAsia" w:ascii="宋体" w:hAnsi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a.</w:t>
      </w: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Hans"/>
        </w:rPr>
        <w:t>校级</w:t>
      </w: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组织初赛并择优</w:t>
      </w: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Hans"/>
        </w:rPr>
        <w:t>申报</w:t>
      </w:r>
    </w:p>
    <w:p>
      <w:pPr>
        <w:spacing w:line="240" w:lineRule="auto"/>
        <w:ind w:left="-619" w:leftChars="-295" w:firstLine="0" w:firstLineChars="0"/>
        <w:jc w:val="left"/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Hans"/>
        </w:rPr>
      </w:pP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Hans"/>
        </w:rPr>
        <w:t>各校广泛动员，</w:t>
      </w: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组织初赛，</w:t>
      </w: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Hans"/>
        </w:rPr>
        <w:t>注重发现、培养并推荐符合参赛条件的学生报名参加活动，</w:t>
      </w: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学生自愿参加，每位学生限报一项（不可兼项）</w:t>
      </w: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Hans"/>
        </w:rPr>
        <w:t>。各校</w:t>
      </w: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按不高于50%的参赛名额择优推荐并</w:t>
      </w: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Hans"/>
        </w:rPr>
        <w:t>提交</w:t>
      </w: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区赛</w:t>
      </w: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Hans"/>
        </w:rPr>
        <w:t>报名表。</w:t>
      </w:r>
    </w:p>
    <w:p>
      <w:pPr>
        <w:spacing w:line="240" w:lineRule="auto"/>
        <w:ind w:left="-619" w:leftChars="-295" w:firstLine="0" w:firstLineChars="0"/>
        <w:jc w:val="left"/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</w:pPr>
      <w:r>
        <w:rPr>
          <w:rFonts w:hint="eastAsia" w:ascii="宋体" w:hAnsi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b.</w:t>
      </w: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区级评审推荐</w:t>
      </w:r>
    </w:p>
    <w:p>
      <w:pPr>
        <w:spacing w:line="240" w:lineRule="auto"/>
        <w:ind w:left="-619" w:leftChars="-295" w:firstLine="0" w:firstLineChars="0"/>
        <w:jc w:val="left"/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区青少年活动中心于4月13日（周六）组织区赛。根据区级初评结果，按比例推荐优秀参赛学生参加市级比赛。</w:t>
      </w:r>
    </w:p>
    <w:p>
      <w:pPr>
        <w:spacing w:line="240" w:lineRule="auto"/>
        <w:ind w:left="-619" w:leftChars="-295" w:firstLine="0" w:firstLineChars="0"/>
        <w:jc w:val="left"/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</w:pPr>
      <w:r>
        <w:rPr>
          <w:rFonts w:hint="eastAsia" w:ascii="宋体" w:hAnsi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2.</w:t>
      </w: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要求</w:t>
      </w:r>
    </w:p>
    <w:p>
      <w:pPr>
        <w:spacing w:line="240" w:lineRule="auto"/>
        <w:ind w:left="-619" w:leftChars="-295" w:firstLine="0" w:firstLineChars="0"/>
        <w:jc w:val="left"/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学生提交参赛材料具体要求详见《附件1：第十届上海创客新星大赛-项目列表及参赛材料要求》。</w:t>
      </w:r>
    </w:p>
    <w:p>
      <w:pPr>
        <w:spacing w:line="240" w:lineRule="auto"/>
        <w:ind w:left="-619" w:leftChars="-295" w:firstLine="0" w:firstLineChars="0"/>
        <w:jc w:val="left"/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版权使用授权</w:t>
      </w:r>
    </w:p>
    <w:p>
      <w:pPr>
        <w:spacing w:line="240" w:lineRule="auto"/>
        <w:ind w:left="-619" w:leftChars="-295" w:firstLine="0" w:firstLineChars="0"/>
        <w:jc w:val="left"/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作者报名并提交参赛资料，即默认同意授权大赛组委会无偿使用结集出版，并做推广交流。</w:t>
      </w:r>
    </w:p>
    <w:p>
      <w:pPr>
        <w:spacing w:line="240" w:lineRule="auto"/>
        <w:ind w:left="-619" w:leftChars="-295" w:firstLine="0" w:firstLineChars="0"/>
        <w:jc w:val="left"/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</w:pPr>
      <w:r>
        <w:rPr>
          <w:rFonts w:hint="eastAsia" w:ascii="宋体" w:hAnsi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(四）</w:t>
      </w: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活动安排</w:t>
      </w:r>
    </w:p>
    <w:p>
      <w:pPr>
        <w:spacing w:line="240" w:lineRule="auto"/>
        <w:ind w:left="-619" w:leftChars="-295" w:firstLine="0" w:firstLineChars="0"/>
        <w:jc w:val="left"/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2024年4月10日           比赛报名，提交参赛材料</w:t>
      </w:r>
    </w:p>
    <w:p>
      <w:pPr>
        <w:spacing w:line="240" w:lineRule="auto"/>
        <w:ind w:left="-619" w:leftChars="-295" w:firstLine="0" w:firstLineChars="0"/>
        <w:jc w:val="left"/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2024年4月13日           组织区赛</w:t>
      </w:r>
    </w:p>
    <w:p>
      <w:pPr>
        <w:spacing w:line="240" w:lineRule="auto"/>
        <w:ind w:left="-619" w:leftChars="-295" w:firstLine="0" w:firstLineChars="0"/>
        <w:jc w:val="left"/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2024年4月下旬            推荐市赛</w:t>
      </w:r>
    </w:p>
    <w:p>
      <w:pPr>
        <w:spacing w:line="240" w:lineRule="auto"/>
        <w:ind w:left="-619" w:leftChars="-295" w:firstLine="0" w:firstLineChars="0"/>
        <w:jc w:val="left"/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</w:pPr>
      <w:r>
        <w:rPr>
          <w:rFonts w:hint="eastAsia" w:ascii="宋体" w:hAnsi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（</w:t>
      </w: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五</w:t>
      </w:r>
      <w:r>
        <w:rPr>
          <w:rFonts w:hint="eastAsia" w:ascii="宋体" w:hAnsi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）</w:t>
      </w: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评审标准与方法</w:t>
      </w:r>
    </w:p>
    <w:p>
      <w:pPr>
        <w:spacing w:line="240" w:lineRule="auto"/>
        <w:ind w:left="-619" w:leftChars="-295" w:firstLine="0" w:firstLineChars="0"/>
        <w:jc w:val="left"/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由大赛评审委员会组织专家进行评审。</w:t>
      </w:r>
    </w:p>
    <w:p>
      <w:pPr>
        <w:spacing w:line="240" w:lineRule="auto"/>
        <w:ind w:left="-619" w:leftChars="-295" w:firstLine="0" w:firstLineChars="0"/>
        <w:jc w:val="left"/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</w:pPr>
      <w:r>
        <w:rPr>
          <w:rFonts w:hint="eastAsia" w:ascii="宋体" w:hAnsi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（</w:t>
      </w: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六</w:t>
      </w:r>
      <w:r>
        <w:rPr>
          <w:rFonts w:hint="eastAsia" w:ascii="宋体" w:hAnsi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）</w:t>
      </w: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奖项设置</w:t>
      </w:r>
    </w:p>
    <w:p>
      <w:pPr>
        <w:spacing w:line="240" w:lineRule="auto"/>
        <w:ind w:left="-619" w:leftChars="-295" w:firstLine="0" w:firstLineChars="0"/>
        <w:jc w:val="left"/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</w:pPr>
      <w:r>
        <w:rPr>
          <w:rFonts w:hint="eastAsia" w:ascii="宋体" w:hAnsi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（</w:t>
      </w: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1</w:t>
      </w:r>
      <w:r>
        <w:rPr>
          <w:rFonts w:hint="eastAsia" w:ascii="宋体" w:hAnsi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）</w:t>
      </w: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比赛项目按组别和参赛队数比例设等第奖。一等奖约占参与数5%，二等奖约占10%，三等奖约占15%。获奖数约占参与数30%。</w:t>
      </w:r>
    </w:p>
    <w:p>
      <w:pPr>
        <w:spacing w:line="240" w:lineRule="auto"/>
        <w:ind w:left="-619" w:leftChars="-295" w:firstLine="0" w:firstLineChars="0"/>
        <w:jc w:val="left"/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</w:pPr>
      <w:r>
        <w:rPr>
          <w:rFonts w:hint="eastAsia" w:ascii="宋体" w:hAnsi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（2）</w:t>
      </w: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优秀组织奖。以学校为单位进行统计，根据该校在本届大赛中各项成绩的总积分进行排序评定。积分方法：每项一等奖得3分、二等奖得2分，三等奖得1分。由活动组委会进行评定，本届区赛设优秀组织奖、组织奖若干。</w:t>
      </w:r>
    </w:p>
    <w:p>
      <w:pPr>
        <w:spacing w:line="240" w:lineRule="auto"/>
        <w:ind w:left="-619" w:leftChars="-295" w:firstLine="0" w:firstLineChars="0"/>
        <w:jc w:val="left"/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</w:pPr>
      <w:r>
        <w:rPr>
          <w:rFonts w:hint="eastAsia" w:ascii="宋体" w:hAnsi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（</w:t>
      </w: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七</w:t>
      </w:r>
      <w:r>
        <w:rPr>
          <w:rFonts w:hint="eastAsia" w:ascii="宋体" w:hAnsi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）</w:t>
      </w: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活动联系人</w:t>
      </w:r>
    </w:p>
    <w:p>
      <w:pPr>
        <w:spacing w:line="240" w:lineRule="auto"/>
        <w:ind w:left="-619" w:leftChars="-295" w:firstLine="0" w:firstLineChars="0"/>
        <w:jc w:val="left"/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上海市奉贤区青少年活动中心 科技教育部  朱老师</w:t>
      </w:r>
    </w:p>
    <w:p>
      <w:pPr>
        <w:spacing w:line="240" w:lineRule="auto"/>
        <w:ind w:left="-619" w:leftChars="-295" w:firstLine="0" w:firstLineChars="0"/>
        <w:jc w:val="left"/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地址：东方美谷大道6258号5号楼5208室</w:t>
      </w:r>
    </w:p>
    <w:p>
      <w:pPr>
        <w:spacing w:line="240" w:lineRule="auto"/>
        <w:ind w:left="-619" w:leftChars="-295" w:firstLine="0" w:firstLineChars="0"/>
        <w:jc w:val="left"/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联系电话：13386085889    邮箱：18991524@qq.com</w:t>
      </w:r>
    </w:p>
    <w:p>
      <w:pPr>
        <w:spacing w:line="240" w:lineRule="auto"/>
        <w:ind w:left="-619" w:leftChars="-295" w:firstLine="0" w:firstLineChars="0"/>
        <w:jc w:val="left"/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附件1：第十届上海创客新星大赛-项目列表及参赛材料要求</w:t>
      </w:r>
    </w:p>
    <w:p>
      <w:pPr>
        <w:spacing w:line="240" w:lineRule="auto"/>
        <w:ind w:left="-619" w:leftChars="-295" w:firstLine="0" w:firstLineChars="0"/>
        <w:jc w:val="left"/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附件2：第十届上海创客新星大赛-规则</w:t>
      </w:r>
    </w:p>
    <w:p>
      <w:pPr>
        <w:spacing w:line="240" w:lineRule="auto"/>
        <w:ind w:left="-619" w:leftChars="-295" w:firstLine="0" w:firstLineChars="0"/>
        <w:jc w:val="left"/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附件3：第十届上海创客新星大赛-创客马拉松-前期调研主题</w:t>
      </w:r>
    </w:p>
    <w:p>
      <w:pPr>
        <w:spacing w:line="240" w:lineRule="auto"/>
        <w:ind w:left="-619" w:leftChars="-295" w:firstLine="0" w:firstLineChars="0"/>
        <w:jc w:val="left"/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>附件4：第十届上海创客新星大赛-区赛报名表</w:t>
      </w:r>
    </w:p>
    <w:p>
      <w:pPr>
        <w:spacing w:line="240" w:lineRule="auto"/>
        <w:ind w:left="-619" w:leftChars="-295" w:firstLine="0" w:firstLineChars="0"/>
        <w:jc w:val="left"/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</w:pPr>
    </w:p>
    <w:p>
      <w:pPr>
        <w:numPr>
          <w:ilvl w:val="0"/>
          <w:numId w:val="0"/>
        </w:numPr>
        <w:spacing w:line="240" w:lineRule="auto"/>
        <w:ind w:leftChars="-295"/>
        <w:jc w:val="left"/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lang w:val="en-US" w:eastAsia="zh-CN"/>
        </w:rPr>
        <w:t>三.</w:t>
      </w:r>
      <w:r>
        <w:rPr>
          <w:rFonts w:hint="eastAsia" w:asciiTheme="minorEastAsia" w:hAnsiTheme="minorEastAsia" w:cstheme="minorEastAsia"/>
          <w:sz w:val="24"/>
        </w:rPr>
        <w:t>第九届学生活动节微视频创作活动——系列培训会</w:t>
      </w:r>
      <w:r>
        <w:rPr>
          <w:rFonts w:hint="eastAsia" w:asciiTheme="minorEastAsia" w:hAnsiTheme="minorEastAsia" w:cstheme="minorEastAsia"/>
          <w:sz w:val="24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color w:val="0000FF"/>
          <w:sz w:val="24"/>
          <w:lang w:val="en-US" w:eastAsia="zh-CN"/>
        </w:rPr>
        <w:t>龚旖宁</w:t>
      </w:r>
    </w:p>
    <w:tbl>
      <w:tblPr>
        <w:tblStyle w:val="4"/>
        <w:tblW w:w="853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0"/>
        <w:gridCol w:w="679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会议主题</w:t>
            </w:r>
          </w:p>
        </w:tc>
        <w:tc>
          <w:tcPr>
            <w:tcW w:w="6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bookmarkStart w:id="0" w:name="_GoBack"/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第九届学生活动节微视频创作活动——系列培训会</w:t>
            </w:r>
          </w:p>
          <w:bookmarkEnd w:id="0"/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会议时间</w:t>
            </w:r>
          </w:p>
        </w:tc>
        <w:tc>
          <w:tcPr>
            <w:tcW w:w="6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3月29日 、4月12日、4月19日、4月26日下午15:00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会议地点</w:t>
            </w:r>
          </w:p>
        </w:tc>
        <w:tc>
          <w:tcPr>
            <w:tcW w:w="6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“海之花”青少年活动中心（东方美谷大道6258号）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5号楼三楼5402室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出席领导</w:t>
            </w:r>
          </w:p>
        </w:tc>
        <w:tc>
          <w:tcPr>
            <w:tcW w:w="6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会议主持</w:t>
            </w:r>
          </w:p>
        </w:tc>
        <w:tc>
          <w:tcPr>
            <w:tcW w:w="6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施春萍、杨灿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参加对象</w:t>
            </w:r>
          </w:p>
        </w:tc>
        <w:tc>
          <w:tcPr>
            <w:tcW w:w="6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微视频创作活动负责老师，每校1—2人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5" w:hRule="atLeast"/>
          <w:jc w:val="center"/>
        </w:trPr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主要议程</w:t>
            </w:r>
          </w:p>
        </w:tc>
        <w:tc>
          <w:tcPr>
            <w:tcW w:w="6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3月29日：故事写作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4月12日：画面设计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4月19日：拍摄技巧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4月26日：剪辑常见问题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会务负责</w:t>
            </w:r>
          </w:p>
        </w:tc>
        <w:tc>
          <w:tcPr>
            <w:tcW w:w="6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施春萍、何圣媛、杨灿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备   注</w:t>
            </w:r>
          </w:p>
        </w:tc>
        <w:tc>
          <w:tcPr>
            <w:tcW w:w="6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</w:tbl>
    <w:p>
      <w:pPr>
        <w:spacing w:line="240" w:lineRule="auto"/>
        <w:jc w:val="left"/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  <w:t xml:space="preserve">  联系人： 杨灿        联系电话：  18701731286</w:t>
      </w:r>
    </w:p>
    <w:p>
      <w:pPr>
        <w:spacing w:line="240" w:lineRule="auto"/>
        <w:ind w:left="-619" w:leftChars="-295" w:firstLine="0" w:firstLineChars="0"/>
        <w:jc w:val="left"/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</w:pPr>
    </w:p>
    <w:p>
      <w:pPr>
        <w:spacing w:line="240" w:lineRule="auto"/>
        <w:ind w:left="-619" w:leftChars="-295" w:firstLine="0" w:firstLineChars="0"/>
        <w:jc w:val="left"/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</w:pPr>
    </w:p>
    <w:p>
      <w:pPr>
        <w:spacing w:line="240" w:lineRule="auto"/>
        <w:ind w:left="-619" w:leftChars="-295" w:firstLine="0" w:firstLineChars="0"/>
        <w:jc w:val="left"/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</w:pPr>
    </w:p>
    <w:p>
      <w:pPr>
        <w:spacing w:line="240" w:lineRule="auto"/>
        <w:ind w:left="-619" w:leftChars="-295" w:firstLine="0" w:firstLineChars="0"/>
        <w:jc w:val="left"/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</w:pPr>
    </w:p>
    <w:p>
      <w:pPr>
        <w:spacing w:line="240" w:lineRule="auto"/>
        <w:ind w:left="-619" w:leftChars="-295" w:firstLine="0" w:firstLineChars="0"/>
        <w:jc w:val="left"/>
        <w:rPr>
          <w:rFonts w:hint="eastAsia" w:ascii="宋体" w:hAnsi="宋体" w:eastAsia="宋体" w:cs="Times New Roman"/>
          <w:b w:val="0"/>
          <w:bCs w:val="0"/>
          <w:i w:val="0"/>
          <w:iCs w:val="0"/>
          <w:color w:val="auto"/>
          <w:kern w:val="2"/>
          <w:sz w:val="24"/>
          <w:szCs w:val="24"/>
          <w:highlight w:val="none"/>
          <w:vertAlign w:val="baseli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A4OTMwM2U2NWRkNmNhMjliMDNmNTA0NzZhZTFkZGUifQ=="/>
  </w:docVars>
  <w:rsids>
    <w:rsidRoot w:val="42225C48"/>
    <w:rsid w:val="08702B92"/>
    <w:rsid w:val="1FE76FAF"/>
    <w:rsid w:val="26C909E5"/>
    <w:rsid w:val="2EA75D79"/>
    <w:rsid w:val="384B5F8D"/>
    <w:rsid w:val="3C5D76D5"/>
    <w:rsid w:val="42225C48"/>
    <w:rsid w:val="44645140"/>
    <w:rsid w:val="486E0961"/>
    <w:rsid w:val="5359222A"/>
    <w:rsid w:val="58B242A1"/>
    <w:rsid w:val="59035661"/>
    <w:rsid w:val="62F64713"/>
    <w:rsid w:val="7E3F3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/>
      <w:jc w:val="both"/>
    </w:pPr>
    <w:rPr>
      <w:rFonts w:ascii="Times New Roman" w:hAnsi="Times New Roman" w:eastAsia="宋体" w:cs="Times New Roman"/>
      <w:kern w:val="2"/>
      <w:sz w:val="21"/>
      <w:szCs w:val="22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5">
    <w:name w:val="Table Grid"/>
    <w:basedOn w:val="4"/>
    <w:semiHidden/>
    <w:unhideWhenUsed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6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7">
    <w:name w:val="规程内容"/>
    <w:basedOn w:val="1"/>
    <w:qFormat/>
    <w:uiPriority w:val="0"/>
    <w:pPr>
      <w:adjustRightInd w:val="0"/>
      <w:snapToGrid w:val="0"/>
      <w:spacing w:line="440" w:lineRule="exact"/>
      <w:ind w:firstLine="560" w:firstLineChars="200"/>
    </w:pPr>
    <w:rPr>
      <w:rFonts w:ascii="仿宋" w:hAnsi="仿宋" w:eastAsia="仿宋" w:cs="Times New Roman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2023-11-08T04:05:00Z</dcterms:created>
  <dc:creator>清净</dc:creator>
  <cp:lastModifiedBy>wang</cp:lastModifiedBy>
  <dcterms:modified xsi:type="dcterms:W3CDTF">2024-03-27T09:08:07Z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ICV">
    <vt:lpwstr>7D9F7BC281E74F8C8E2419976CB4CDAC_13</vt:lpwstr>
  </property>
</Properties>
</file>