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5E" w:rsidRDefault="00471B4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周教育信息技术中心通知</w:t>
      </w:r>
    </w:p>
    <w:p w:rsidR="00DE365E" w:rsidRDefault="00471B4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一、幼儿园短视频拍摄课程讲师团研讨活动的通知</w:t>
      </w:r>
    </w:p>
    <w:p w:rsidR="00DE365E" w:rsidRDefault="00471B48">
      <w:pPr>
        <w:spacing w:line="360" w:lineRule="auto"/>
      </w:pPr>
      <w:r>
        <w:rPr>
          <w:rFonts w:hint="eastAsia"/>
          <w:b/>
          <w:bCs/>
        </w:rPr>
        <w:t>时间：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日（星期三）</w:t>
      </w:r>
      <w:r>
        <w:rPr>
          <w:rFonts w:hint="eastAsia"/>
        </w:rPr>
        <w:t>13:3</w:t>
      </w:r>
      <w:r>
        <w:t>0</w:t>
      </w:r>
    </w:p>
    <w:p w:rsidR="00DE365E" w:rsidRDefault="00471B48">
      <w:pPr>
        <w:spacing w:line="360" w:lineRule="auto"/>
      </w:pPr>
      <w:r>
        <w:rPr>
          <w:rFonts w:hint="eastAsia"/>
          <w:b/>
          <w:bCs/>
        </w:rPr>
        <w:t>内容：</w:t>
      </w:r>
      <w:r>
        <w:rPr>
          <w:rFonts w:hint="eastAsia"/>
        </w:rPr>
        <w:t>幼儿园短视频拍摄课程讲师团研讨活动</w:t>
      </w:r>
    </w:p>
    <w:p w:rsidR="00DE365E" w:rsidRDefault="00471B48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对象：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E365E">
        <w:trPr>
          <w:jc w:val="center"/>
        </w:trPr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</w:tr>
      <w:tr w:rsidR="00DE365E">
        <w:trPr>
          <w:jc w:val="center"/>
        </w:trPr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金海幼儿园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贡钟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海贝幼儿园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邵冬铖</w:t>
            </w:r>
          </w:p>
        </w:tc>
      </w:tr>
      <w:tr w:rsidR="00DE365E">
        <w:trPr>
          <w:jc w:val="center"/>
        </w:trPr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rFonts w:hint="eastAsia"/>
              </w:rPr>
              <w:t>秦塘幼儿园</w:t>
            </w:r>
            <w:proofErr w:type="gramEnd"/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廖程程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金铃子幼儿园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邹慧</w:t>
            </w:r>
          </w:p>
        </w:tc>
      </w:tr>
      <w:tr w:rsidR="00DE365E">
        <w:trPr>
          <w:jc w:val="center"/>
        </w:trPr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金蔷薇幼儿园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陈云洁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金棕榈幼儿园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韩廉政</w:t>
            </w:r>
          </w:p>
        </w:tc>
      </w:tr>
      <w:tr w:rsidR="00DE365E">
        <w:trPr>
          <w:jc w:val="center"/>
        </w:trPr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rFonts w:hint="eastAsia"/>
              </w:rPr>
              <w:t>蓝湾幼儿园</w:t>
            </w:r>
            <w:proofErr w:type="gramEnd"/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陈佳俊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浦江湾幼儿园</w:t>
            </w:r>
          </w:p>
        </w:tc>
        <w:tc>
          <w:tcPr>
            <w:tcW w:w="2074" w:type="dxa"/>
          </w:tcPr>
          <w:p w:rsidR="00DE365E" w:rsidRDefault="00471B48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陈周璠</w:t>
            </w:r>
          </w:p>
        </w:tc>
      </w:tr>
    </w:tbl>
    <w:p w:rsidR="00DE365E" w:rsidRDefault="00471B48">
      <w:pPr>
        <w:spacing w:line="360" w:lineRule="auto"/>
      </w:pPr>
      <w:r>
        <w:rPr>
          <w:rFonts w:hint="eastAsia"/>
          <w:b/>
          <w:bCs/>
        </w:rPr>
        <w:t>地点：</w:t>
      </w:r>
      <w:r>
        <w:rPr>
          <w:rFonts w:hint="eastAsia"/>
        </w:rPr>
        <w:t>奉贤区教育学院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3</w:t>
      </w:r>
      <w:r>
        <w:rPr>
          <w:rFonts w:hint="eastAsia"/>
        </w:rPr>
        <w:t>楼录播教室</w:t>
      </w:r>
    </w:p>
    <w:p w:rsidR="00DE365E" w:rsidRDefault="00471B48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二、奉贤区《信息技术助力区域教师生成优秀课例》培训班预报名通知</w:t>
      </w:r>
    </w:p>
    <w:p w:rsidR="00DE365E" w:rsidRDefault="00471B48">
      <w:pPr>
        <w:spacing w:line="440" w:lineRule="exact"/>
        <w:ind w:firstLineChars="200" w:firstLine="420"/>
        <w:rPr>
          <w:rFonts w:eastAsia="宋体"/>
          <w:szCs w:val="21"/>
        </w:rPr>
      </w:pPr>
      <w:r>
        <w:rPr>
          <w:rFonts w:eastAsiaTheme="minorHAnsi" w:hint="eastAsia"/>
          <w:szCs w:val="21"/>
        </w:rPr>
        <w:t>优秀课例中呈现的主要是教师、学生和教学资源。而教师是课堂的主导，很多优秀的教师很会上课，但是进入到优质课的拍摄过程就会呈现出紧张等情绪，表现也会不自然。教师需要了解在优质课的拍摄中，教师的板书、站位、服装以及与学生的互动等等都将是教师需要在优质课中进行呈现的。为了教师们能够站在拍摄者的角度来看待自己在课例中的表现，助力教师深刻理解优质课的拍摄工作，从而制作出更好的优质课，生成优秀课例。</w:t>
      </w:r>
      <w:r>
        <w:rPr>
          <w:rFonts w:ascii="宋体" w:hAnsi="宋体" w:hint="eastAsia"/>
          <w:szCs w:val="21"/>
        </w:rPr>
        <w:t>教育学院教育信息技术中心与教育培训管理中心拟联合举办</w:t>
      </w:r>
      <w:r>
        <w:rPr>
          <w:rFonts w:hint="eastAsia"/>
          <w:szCs w:val="21"/>
        </w:rPr>
        <w:t>《信息技术助力区域教师生成优秀课例》培训班。</w:t>
      </w:r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培训对象：“云课堂</w:t>
      </w:r>
      <w:r>
        <w:rPr>
          <w:rFonts w:hint="eastAsia"/>
        </w:rPr>
        <w:t>”课</w:t>
      </w:r>
      <w:proofErr w:type="gramStart"/>
      <w:r>
        <w:rPr>
          <w:rFonts w:hint="eastAsia"/>
        </w:rPr>
        <w:t>例拍摄</w:t>
      </w:r>
      <w:proofErr w:type="gramEnd"/>
      <w:r>
        <w:rPr>
          <w:rFonts w:hint="eastAsia"/>
        </w:rPr>
        <w:t>制作人员或学科教师</w:t>
      </w:r>
      <w:r w:rsidRPr="00471B48">
        <w:rPr>
          <w:rFonts w:hint="eastAsia"/>
          <w:b/>
          <w:color w:val="0000FF"/>
        </w:rPr>
        <w:t>（冯书缘）</w:t>
      </w:r>
      <w:bookmarkStart w:id="0" w:name="_GoBack"/>
      <w:bookmarkEnd w:id="0"/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培训内容：</w:t>
      </w:r>
    </w:p>
    <w:tbl>
      <w:tblPr>
        <w:tblStyle w:val="a9"/>
        <w:tblW w:w="814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17"/>
        <w:gridCol w:w="1164"/>
        <w:gridCol w:w="3419"/>
        <w:gridCol w:w="2045"/>
      </w:tblGrid>
      <w:tr w:rsidR="00DE365E">
        <w:trPr>
          <w:trHeight w:val="518"/>
        </w:trPr>
        <w:tc>
          <w:tcPr>
            <w:tcW w:w="1517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1164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3419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内容</w:t>
            </w:r>
          </w:p>
        </w:tc>
        <w:tc>
          <w:tcPr>
            <w:tcW w:w="2045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主讲教师</w:t>
            </w:r>
          </w:p>
        </w:tc>
      </w:tr>
      <w:tr w:rsidR="00DE365E">
        <w:trPr>
          <w:trHeight w:val="544"/>
        </w:trPr>
        <w:tc>
          <w:tcPr>
            <w:tcW w:w="1517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64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第一章</w:t>
            </w:r>
          </w:p>
        </w:tc>
        <w:tc>
          <w:tcPr>
            <w:tcW w:w="3419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摄像机原理及课</w:t>
            </w:r>
            <w:proofErr w:type="gramStart"/>
            <w:r>
              <w:rPr>
                <w:rFonts w:hint="eastAsia"/>
                <w:sz w:val="18"/>
                <w:szCs w:val="18"/>
              </w:rPr>
              <w:t>例拍摄</w:t>
            </w:r>
            <w:proofErr w:type="gramEnd"/>
            <w:r>
              <w:rPr>
                <w:rFonts w:hint="eastAsia"/>
                <w:sz w:val="18"/>
                <w:szCs w:val="18"/>
              </w:rPr>
              <w:t>要求</w:t>
            </w:r>
          </w:p>
        </w:tc>
        <w:tc>
          <w:tcPr>
            <w:tcW w:w="2045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瞿慧峰、陈磊</w:t>
            </w:r>
          </w:p>
        </w:tc>
      </w:tr>
      <w:tr w:rsidR="00DE365E">
        <w:trPr>
          <w:trHeight w:val="518"/>
        </w:trPr>
        <w:tc>
          <w:tcPr>
            <w:tcW w:w="1517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64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第二章</w:t>
            </w:r>
          </w:p>
        </w:tc>
        <w:tc>
          <w:tcPr>
            <w:tcW w:w="3419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录播设备的基础理论拍摄技巧</w:t>
            </w:r>
          </w:p>
        </w:tc>
        <w:tc>
          <w:tcPr>
            <w:tcW w:w="2045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蔡晓青、</w:t>
            </w:r>
            <w:proofErr w:type="gramStart"/>
            <w:r>
              <w:rPr>
                <w:rFonts w:hint="eastAsia"/>
                <w:sz w:val="18"/>
                <w:szCs w:val="18"/>
              </w:rPr>
              <w:t>都杰</w:t>
            </w:r>
            <w:proofErr w:type="gramEnd"/>
          </w:p>
        </w:tc>
      </w:tr>
      <w:tr w:rsidR="00DE365E">
        <w:trPr>
          <w:trHeight w:val="544"/>
        </w:trPr>
        <w:tc>
          <w:tcPr>
            <w:tcW w:w="1517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64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第三章</w:t>
            </w:r>
          </w:p>
        </w:tc>
        <w:tc>
          <w:tcPr>
            <w:tcW w:w="3419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课例后期非线性编辑技巧</w:t>
            </w:r>
          </w:p>
        </w:tc>
        <w:tc>
          <w:tcPr>
            <w:tcW w:w="2045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蒋</w:t>
            </w:r>
            <w:proofErr w:type="gramEnd"/>
            <w:r>
              <w:rPr>
                <w:rFonts w:hint="eastAsia"/>
                <w:sz w:val="18"/>
                <w:szCs w:val="18"/>
              </w:rPr>
              <w:t>可人</w:t>
            </w:r>
          </w:p>
        </w:tc>
      </w:tr>
      <w:tr w:rsidR="00DE365E">
        <w:trPr>
          <w:trHeight w:val="518"/>
        </w:trPr>
        <w:tc>
          <w:tcPr>
            <w:tcW w:w="1517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64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第四章</w:t>
            </w:r>
          </w:p>
        </w:tc>
        <w:tc>
          <w:tcPr>
            <w:tcW w:w="3419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后期声音处理技巧</w:t>
            </w:r>
          </w:p>
        </w:tc>
        <w:tc>
          <w:tcPr>
            <w:tcW w:w="2045" w:type="dxa"/>
          </w:tcPr>
          <w:p w:rsidR="00DE365E" w:rsidRDefault="00471B48">
            <w:pPr>
              <w:pStyle w:val="aa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张钱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</w:tr>
    </w:tbl>
    <w:p w:rsidR="00DE365E" w:rsidRDefault="00DE365E">
      <w:pPr>
        <w:pStyle w:val="aa"/>
        <w:ind w:left="360" w:firstLineChars="0" w:firstLine="0"/>
      </w:pPr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培训课时与时长：</w:t>
      </w:r>
      <w:r>
        <w:rPr>
          <w:rFonts w:hint="eastAsia"/>
        </w:rPr>
        <w:t>16</w:t>
      </w:r>
      <w:r>
        <w:rPr>
          <w:rFonts w:hint="eastAsia"/>
        </w:rPr>
        <w:t>课时，</w:t>
      </w:r>
      <w:r>
        <w:rPr>
          <w:rFonts w:hint="eastAsia"/>
        </w:rPr>
        <w:t>4</w:t>
      </w:r>
      <w:r>
        <w:rPr>
          <w:rFonts w:hint="eastAsia"/>
        </w:rPr>
        <w:t>个半天</w:t>
      </w:r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报名链接：</w:t>
      </w:r>
      <w:hyperlink r:id="rId6" w:history="1">
        <w:r>
          <w:rPr>
            <w:rStyle w:val="a8"/>
          </w:rPr>
          <w:t>https://www.wjx.cn/vm/OFe6Ewq.aspx#</w:t>
        </w:r>
      </w:hyperlink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报名截止时间：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报名联系人：瞿慧峰</w:t>
      </w:r>
      <w:r>
        <w:rPr>
          <w:rFonts w:hint="eastAsia"/>
        </w:rPr>
        <w:t xml:space="preserve"> 13524961555</w:t>
      </w:r>
    </w:p>
    <w:p w:rsidR="00DE365E" w:rsidRDefault="00471B48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备注：培训班预计招收</w:t>
      </w:r>
      <w:r>
        <w:rPr>
          <w:rFonts w:hint="eastAsia"/>
        </w:rPr>
        <w:t>40</w:t>
      </w:r>
      <w:r>
        <w:rPr>
          <w:rFonts w:hint="eastAsia"/>
        </w:rPr>
        <w:t>人，</w:t>
      </w:r>
      <w:proofErr w:type="gramStart"/>
      <w:r>
        <w:rPr>
          <w:rFonts w:hint="eastAsia"/>
        </w:rPr>
        <w:t>如人数</w:t>
      </w:r>
      <w:proofErr w:type="gramEnd"/>
      <w:r>
        <w:rPr>
          <w:rFonts w:hint="eastAsia"/>
        </w:rPr>
        <w:t>过多，则按报名先后顺序录取，未录取学院顺延</w:t>
      </w:r>
      <w:r>
        <w:rPr>
          <w:rFonts w:hint="eastAsia"/>
        </w:rPr>
        <w:lastRenderedPageBreak/>
        <w:t>至下期培训班培训。</w:t>
      </w:r>
    </w:p>
    <w:p w:rsidR="00DE365E" w:rsidRDefault="00DE365E">
      <w:pPr>
        <w:pStyle w:val="aa"/>
        <w:ind w:left="360" w:firstLineChars="0" w:firstLine="0"/>
      </w:pPr>
    </w:p>
    <w:p w:rsidR="00DE365E" w:rsidRDefault="00471B48">
      <w:pPr>
        <w:pStyle w:val="aa"/>
        <w:ind w:left="360" w:firstLineChars="0" w:firstLine="0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奉贤区教育学院教育信息技术中心</w:t>
      </w:r>
    </w:p>
    <w:p w:rsidR="00DE365E" w:rsidRDefault="00471B48">
      <w:pPr>
        <w:pStyle w:val="aa"/>
        <w:ind w:left="360" w:firstLineChars="0" w:firstLine="0"/>
      </w:pPr>
      <w:r>
        <w:rPr>
          <w:rFonts w:hint="eastAsia"/>
        </w:rPr>
        <w:t xml:space="preserve">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DE365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6136"/>
    <w:multiLevelType w:val="multilevel"/>
    <w:tmpl w:val="45BF61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4"/>
    <w:rsid w:val="002965E8"/>
    <w:rsid w:val="002A4342"/>
    <w:rsid w:val="00390DD3"/>
    <w:rsid w:val="003F3DAE"/>
    <w:rsid w:val="00471B48"/>
    <w:rsid w:val="005710E6"/>
    <w:rsid w:val="006241A9"/>
    <w:rsid w:val="00912044"/>
    <w:rsid w:val="009D4BDD"/>
    <w:rsid w:val="00B65726"/>
    <w:rsid w:val="00B70AAC"/>
    <w:rsid w:val="00CA2914"/>
    <w:rsid w:val="00CF4B5C"/>
    <w:rsid w:val="00DE365E"/>
    <w:rsid w:val="00E10C56"/>
    <w:rsid w:val="00F44B96"/>
    <w:rsid w:val="00F736A1"/>
    <w:rsid w:val="00F9790A"/>
    <w:rsid w:val="4DC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ECFF"/>
  <w15:docId w15:val="{962BA471-B27F-4B47-9345-0A8C0457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jx.cn/vm/OFe6Ewq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827</Characters>
  <Application>Microsoft Office Word</Application>
  <DocSecurity>0</DocSecurity>
  <Lines>6</Lines>
  <Paragraphs>1</Paragraphs>
  <ScaleCrop>false</ScaleCrop>
  <Company>P R 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2024-03-20T07:45:00Z</dcterms:created>
  <dcterms:modified xsi:type="dcterms:W3CDTF">2024-03-21T23:59:00Z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