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Times New Roman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20</w:t>
      </w:r>
      <w:r>
        <w:rPr>
          <w:rFonts w:ascii="宋体" w:hAnsi="宋体" w:eastAsia="宋体"/>
          <w:color w:val="000000"/>
          <w:sz w:val="30"/>
          <w:szCs w:val="30"/>
        </w:rPr>
        <w:t>周</w:t>
      </w:r>
      <w:r>
        <w:rPr>
          <w:rFonts w:ascii="宋体" w:hAnsi="宋体" w:eastAsia="宋体" w:cs="Times New Roman"/>
          <w:color w:val="000000"/>
          <w:sz w:val="30"/>
          <w:szCs w:val="30"/>
        </w:rPr>
        <w:t>奉贤区卓越教师培养</w:t>
      </w:r>
      <w:r>
        <w:rPr>
          <w:rFonts w:hint="eastAsia" w:ascii="宋体" w:hAnsi="宋体" w:eastAsia="宋体" w:cs="Times New Roman"/>
          <w:color w:val="000000"/>
          <w:sz w:val="30"/>
          <w:szCs w:val="30"/>
        </w:rPr>
        <w:t>工程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</w:rPr>
        <w:t>名校长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 w:cs="Times New Roman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2.学院是上海市无烟单位，请勿在校园内吸烟。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3.饮水请自带茶杯，喝饮料的老师扔水瓶时请注意干湿垃圾分类，没有喝完的水瓶请带走</w:t>
      </w:r>
    </w:p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</w:rPr>
      </w:pPr>
    </w:p>
    <w:tbl>
      <w:tblPr>
        <w:tblStyle w:val="4"/>
        <w:tblW w:w="9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蒋东标名校长工作室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工作室学员</w:t>
            </w:r>
          </w:p>
          <w:p>
            <w:pPr>
              <w:snapToGrid w:val="0"/>
              <w:spacing w:line="300" w:lineRule="exact"/>
              <w:ind w:left="48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顾鼎元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奉贤中专</w:t>
            </w:r>
          </w:p>
          <w:p>
            <w:pPr>
              <w:snapToGrid w:val="0"/>
              <w:spacing w:line="300" w:lineRule="exact"/>
              <w:ind w:left="48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许  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杜德生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实验中学</w:t>
            </w:r>
          </w:p>
          <w:p>
            <w:pPr>
              <w:snapToGrid w:val="0"/>
              <w:spacing w:line="300" w:lineRule="exact"/>
              <w:ind w:left="48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沈琳莹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师大附中</w:t>
            </w:r>
          </w:p>
          <w:p>
            <w:pPr>
              <w:snapToGrid w:val="0"/>
              <w:spacing w:line="300" w:lineRule="exact"/>
              <w:ind w:left="48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唐国华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柘林学校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  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</w:p>
          <w:p>
            <w:pPr>
              <w:snapToGrid w:val="0"/>
              <w:spacing w:line="300" w:lineRule="exact"/>
              <w:ind w:left="48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蔡  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马邹凤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活动中心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瞿文逸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林春辉名校长工作室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侯  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林舒迪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严  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范  臻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奉中附小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寿小翠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奉中附小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曹冰清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少体校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景秀高中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奉中附初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  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李龙权名校长工作室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卫晓燕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程银洁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殷  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景秀高中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范晓叶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  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  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五四学校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刘小剑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活动中心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思言小学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蒋耀龙名校长工作室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王燕锋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邬晓雯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慕  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惠敏学校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唐春凤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赵丹军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实践中心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事务中心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季笑尘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保障中心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陈琳名校长工作室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  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朱俊䶮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鹏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  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青溪中学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陆灵继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陶晓丹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崇实中学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明德小学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奚  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  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保障中心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薛晨红名校长工作室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2024年1月18日下午1:15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奉贤区青溪中学（褚家路276号）底楼会议室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1、专家报告：指向创造性问题解决：学校科研新模式；2、导师现场解答问题。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连  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</w:p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包蓓姹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邬桥学校</w:t>
            </w:r>
          </w:p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朱华丽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古华中学</w:t>
            </w:r>
          </w:p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崇实中学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诸艳玲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西渡小学</w:t>
            </w:r>
          </w:p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罗正东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吴群美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育秀中学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李南妮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金汇学校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杨莲花名校长工作室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2024年1月10日下午1：30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古华中学办公楼四楼412会议室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1.专家讲座      2.寒假学习指导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侯素英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新寺学校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胡雯峰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奉中附初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陆叶青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平安学校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  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张筱燕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索世文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何哲慧名校长工作室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赵欢欢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何超英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戴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惠敏学校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徐柳花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蒋  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朱群英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尹彩丽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  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明德小学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王瑶馨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肖塘小学</w:t>
            </w:r>
            <w:bookmarkStart w:id="0" w:name="_GoBack"/>
            <w:bookmarkEnd w:id="0"/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教院附小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>辛凤艳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>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胡爱花名校长工作室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倪程佳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  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罗  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关远馨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  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俞  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孙卫红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张海萍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教院附小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张丹莉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金贝幼儿园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朱佳莉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星辰幼儿园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茅颂怡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金汇幼儿园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  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鞠翠萍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徐丹红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邬天虹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小蜻蜓幼儿园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  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宋丽梅名园长工作室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施萍萍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袁  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合欢幼儿园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  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金麦穗幼儿园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秦塘幼儿园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宋  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金阳幼儿园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上外附幼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胡人英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美乐谷幼儿园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王佳丽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浦江湾幼儿园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谢仙玲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金池塘幼儿园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沈彧文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庄行幼儿园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  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柘林幼儿园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王俞萍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何晓英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  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九棵树幼儿园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    16  徐  莉  青苹果幼儿园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沈建英名园长工作室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王将来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缪  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张慧纬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桃花源幼儿园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屠俐玲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  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蓝湾幼儿园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卫佳云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蔡丽丽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南音幼儿园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瞿燕燕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徐莉浩书记工作室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孙贤欢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闫庆明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唐  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青溪中学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陈春兰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浦江湾幼儿园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施建英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    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王  琴   教院附小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1YTkzYzBhNTVmNmQ4ZGFlNTg5ZmUwMGQ3YWZiZGEifQ=="/>
    <w:docVar w:name="KSO_WPS_MARK_KEY" w:val="1cc34986-9c30-47e9-8619-9957f5a9d30d"/>
  </w:docVars>
  <w:rsids>
    <w:rsidRoot w:val="4CF6F90E"/>
    <w:rsid w:val="00240F19"/>
    <w:rsid w:val="00367BC3"/>
    <w:rsid w:val="00424D29"/>
    <w:rsid w:val="00B15F7A"/>
    <w:rsid w:val="00D419E8"/>
    <w:rsid w:val="00E20B84"/>
    <w:rsid w:val="01293699"/>
    <w:rsid w:val="0305113D"/>
    <w:rsid w:val="05887113"/>
    <w:rsid w:val="08F028E4"/>
    <w:rsid w:val="0AB75C80"/>
    <w:rsid w:val="0DF0541B"/>
    <w:rsid w:val="0E1C1FD7"/>
    <w:rsid w:val="13E84F3F"/>
    <w:rsid w:val="152A436A"/>
    <w:rsid w:val="18313233"/>
    <w:rsid w:val="1ADF5F68"/>
    <w:rsid w:val="1BCB262C"/>
    <w:rsid w:val="1C313EF9"/>
    <w:rsid w:val="1D3008E5"/>
    <w:rsid w:val="1EF738D3"/>
    <w:rsid w:val="231512DE"/>
    <w:rsid w:val="23643F7C"/>
    <w:rsid w:val="246C63E0"/>
    <w:rsid w:val="2BF67104"/>
    <w:rsid w:val="30152C13"/>
    <w:rsid w:val="38207DE7"/>
    <w:rsid w:val="387B2D09"/>
    <w:rsid w:val="3DBF36A4"/>
    <w:rsid w:val="3DFF41DD"/>
    <w:rsid w:val="3FF3C801"/>
    <w:rsid w:val="3FFDDBDA"/>
    <w:rsid w:val="42F41BE2"/>
    <w:rsid w:val="43192B25"/>
    <w:rsid w:val="45371F93"/>
    <w:rsid w:val="470317F6"/>
    <w:rsid w:val="4A9F21B3"/>
    <w:rsid w:val="4B1A1238"/>
    <w:rsid w:val="4CF6F90E"/>
    <w:rsid w:val="516506A9"/>
    <w:rsid w:val="5512367E"/>
    <w:rsid w:val="59E22BB2"/>
    <w:rsid w:val="5EB01E7D"/>
    <w:rsid w:val="5FD228AC"/>
    <w:rsid w:val="63DEE151"/>
    <w:rsid w:val="64582F58"/>
    <w:rsid w:val="6721133E"/>
    <w:rsid w:val="69FB3A07"/>
    <w:rsid w:val="6B3C43D2"/>
    <w:rsid w:val="6CC034AF"/>
    <w:rsid w:val="6D850000"/>
    <w:rsid w:val="6F594BDE"/>
    <w:rsid w:val="71916DAF"/>
    <w:rsid w:val="72C2018E"/>
    <w:rsid w:val="73FFAD23"/>
    <w:rsid w:val="77F7B23D"/>
    <w:rsid w:val="78682B08"/>
    <w:rsid w:val="78B049DF"/>
    <w:rsid w:val="79FFAA2B"/>
    <w:rsid w:val="7B570E32"/>
    <w:rsid w:val="8FF984FE"/>
    <w:rsid w:val="E5AECFFE"/>
    <w:rsid w:val="FEB7DE75"/>
    <w:rsid w:val="FEFECF3C"/>
    <w:rsid w:val="FF75D725"/>
    <w:rsid w:val="FFFF4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2024-01-03T15:07:00Z</dcterms:created>
  <dc:creator>wang</dc:creator>
  <cp:lastModifiedBy>wang</cp:lastModifiedBy>
  <dcterms:modified xsi:type="dcterms:W3CDTF">2024-01-03T08:17:57Z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