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0"/>
          <w:szCs w:val="30"/>
        </w:rPr>
      </w:pPr>
      <w:r>
        <w:rPr>
          <w:rFonts w:hint="eastAsia" w:ascii="宋体" w:hAnsi="宋体"/>
          <w:b/>
          <w:bCs/>
          <w:sz w:val="30"/>
          <w:szCs w:val="30"/>
        </w:rPr>
        <w:t>奉贤区青少年活动中心第</w:t>
      </w:r>
      <w:r>
        <w:rPr>
          <w:rFonts w:ascii="宋体" w:hAnsi="宋体"/>
          <w:b/>
          <w:bCs/>
          <w:sz w:val="30"/>
          <w:szCs w:val="30"/>
        </w:rPr>
        <w:t>10</w:t>
      </w:r>
      <w:r>
        <w:rPr>
          <w:rFonts w:hint="eastAsia" w:ascii="宋体" w:hAnsi="宋体"/>
          <w:b/>
          <w:bCs/>
          <w:sz w:val="30"/>
          <w:szCs w:val="30"/>
        </w:rPr>
        <w:t>周活动安排</w:t>
      </w:r>
    </w:p>
    <w:p>
      <w:pPr>
        <w:ind w:firstLine="480" w:firstLineChars="200"/>
        <w:rPr>
          <w:rFonts w:hint="eastAsia" w:ascii="宋体" w:hAnsi="宋体" w:eastAsia="宋体"/>
          <w:sz w:val="24"/>
          <w:szCs w:val="24"/>
          <w:lang w:val="en-US" w:eastAsia="zh-CN"/>
        </w:rPr>
      </w:pPr>
      <w:r>
        <w:rPr>
          <w:rFonts w:hint="eastAsia" w:ascii="宋体" w:hAnsi="宋体"/>
          <w:sz w:val="24"/>
          <w:szCs w:val="24"/>
        </w:rPr>
        <w:t>一、举办“金龙呈祥”奉贤区第十四届迎新生肖撕纸创意大赛启动仪式暨专家讲座活动。活动重要，请准时出席！</w:t>
      </w:r>
      <w:r>
        <w:rPr>
          <w:rFonts w:hint="eastAsia" w:ascii="宋体" w:hAnsi="宋体"/>
          <w:b/>
          <w:bCs/>
          <w:color w:val="0000FF"/>
          <w:sz w:val="24"/>
          <w:szCs w:val="24"/>
          <w:lang w:eastAsia="zh-CN"/>
        </w:rPr>
        <w:t>钟海平落实</w:t>
      </w:r>
    </w:p>
    <w:p>
      <w:pPr>
        <w:tabs>
          <w:tab w:val="left" w:pos="5205"/>
        </w:tabs>
        <w:spacing w:line="360" w:lineRule="exact"/>
        <w:rPr>
          <w:rFonts w:ascii="宋体" w:hAnsi="宋体"/>
          <w:sz w:val="24"/>
          <w:szCs w:val="24"/>
        </w:rPr>
      </w:pPr>
      <w:r>
        <w:rPr>
          <w:rFonts w:hint="eastAsia" w:ascii="宋体" w:hAnsi="宋体"/>
          <w:sz w:val="24"/>
          <w:szCs w:val="24"/>
        </w:rPr>
        <w:t xml:space="preserve">    活动时间：2023年11月2日（周四）下午13:30——15:30</w:t>
      </w:r>
      <w:bookmarkStart w:id="0" w:name="_GoBack"/>
      <w:bookmarkEnd w:id="0"/>
    </w:p>
    <w:p>
      <w:pPr>
        <w:tabs>
          <w:tab w:val="left" w:pos="5205"/>
        </w:tabs>
        <w:spacing w:line="360" w:lineRule="exact"/>
        <w:rPr>
          <w:rFonts w:ascii="宋体" w:hAnsi="宋体"/>
          <w:sz w:val="24"/>
          <w:szCs w:val="24"/>
        </w:rPr>
      </w:pPr>
      <w:r>
        <w:rPr>
          <w:rFonts w:hint="eastAsia" w:ascii="宋体" w:hAnsi="宋体"/>
          <w:sz w:val="24"/>
          <w:szCs w:val="24"/>
        </w:rPr>
        <w:t xml:space="preserve">             （13:00开始签到）</w:t>
      </w:r>
    </w:p>
    <w:p>
      <w:pPr>
        <w:tabs>
          <w:tab w:val="left" w:pos="5205"/>
        </w:tabs>
        <w:spacing w:line="360" w:lineRule="exact"/>
        <w:ind w:firstLine="480" w:firstLineChars="200"/>
        <w:rPr>
          <w:rFonts w:ascii="宋体" w:hAnsi="宋体"/>
          <w:sz w:val="24"/>
          <w:szCs w:val="24"/>
        </w:rPr>
      </w:pPr>
      <w:r>
        <w:rPr>
          <w:rFonts w:hint="eastAsia" w:ascii="宋体" w:hAnsi="宋体"/>
          <w:sz w:val="24"/>
          <w:szCs w:val="24"/>
        </w:rPr>
        <w:t>活动地点：海之花青少年活动中心5号楼5402会议室</w:t>
      </w:r>
    </w:p>
    <w:p>
      <w:pPr>
        <w:tabs>
          <w:tab w:val="left" w:pos="5205"/>
        </w:tabs>
        <w:spacing w:line="360" w:lineRule="exact"/>
        <w:ind w:firstLine="480" w:firstLineChars="200"/>
        <w:rPr>
          <w:rFonts w:ascii="宋体" w:hAnsi="宋体"/>
          <w:sz w:val="24"/>
          <w:szCs w:val="24"/>
        </w:rPr>
      </w:pPr>
      <w:r>
        <w:rPr>
          <w:rFonts w:hint="eastAsia" w:ascii="宋体" w:hAnsi="宋体"/>
          <w:sz w:val="24"/>
          <w:szCs w:val="24"/>
        </w:rPr>
        <w:t xml:space="preserve">          （东方美谷大道6258号）</w:t>
      </w:r>
    </w:p>
    <w:p>
      <w:pPr>
        <w:tabs>
          <w:tab w:val="left" w:pos="5205"/>
        </w:tabs>
        <w:spacing w:line="360" w:lineRule="exact"/>
        <w:ind w:firstLine="480" w:firstLineChars="200"/>
        <w:rPr>
          <w:rFonts w:ascii="宋体" w:hAnsi="宋体"/>
          <w:sz w:val="24"/>
          <w:szCs w:val="24"/>
        </w:rPr>
      </w:pPr>
      <w:r>
        <w:rPr>
          <w:rFonts w:hint="eastAsia" w:ascii="宋体" w:hAnsi="宋体"/>
          <w:sz w:val="24"/>
          <w:szCs w:val="24"/>
        </w:rPr>
        <w:t>活动内容：1、启动仪式；</w:t>
      </w:r>
    </w:p>
    <w:p>
      <w:pPr>
        <w:tabs>
          <w:tab w:val="left" w:pos="5205"/>
        </w:tabs>
        <w:spacing w:line="360" w:lineRule="exact"/>
        <w:ind w:left="3240" w:leftChars="800" w:hanging="1560" w:hangingChars="650"/>
        <w:rPr>
          <w:rFonts w:ascii="宋体" w:hAnsi="宋体"/>
          <w:sz w:val="24"/>
          <w:szCs w:val="24"/>
        </w:rPr>
      </w:pPr>
      <w:r>
        <w:rPr>
          <w:rFonts w:hint="eastAsia" w:ascii="宋体" w:hAnsi="宋体"/>
          <w:sz w:val="24"/>
          <w:szCs w:val="24"/>
        </w:rPr>
        <w:t>2、专家讲座（特邀上海市文联副主席、上海民间文艺家协会主席、海派艺术大师李守白老师）</w:t>
      </w:r>
    </w:p>
    <w:p>
      <w:pPr>
        <w:tabs>
          <w:tab w:val="left" w:pos="5205"/>
        </w:tabs>
        <w:spacing w:line="360" w:lineRule="exact"/>
        <w:ind w:firstLine="480" w:firstLineChars="200"/>
        <w:rPr>
          <w:rFonts w:ascii="宋体" w:hAnsi="宋体"/>
          <w:sz w:val="24"/>
          <w:szCs w:val="24"/>
        </w:rPr>
      </w:pPr>
      <w:r>
        <w:rPr>
          <w:rFonts w:hint="eastAsia" w:ascii="宋体" w:hAnsi="宋体"/>
          <w:sz w:val="24"/>
          <w:szCs w:val="24"/>
        </w:rPr>
        <w:t>活动对象：1、各中小幼</w:t>
      </w:r>
      <w:r>
        <w:rPr>
          <w:rFonts w:ascii="宋体" w:hAnsi="宋体"/>
          <w:color w:val="000000"/>
          <w:kern w:val="0"/>
          <w:sz w:val="24"/>
          <w:szCs w:val="24"/>
        </w:rPr>
        <w:t>（含</w:t>
      </w:r>
      <w:r>
        <w:rPr>
          <w:rFonts w:hint="eastAsia" w:ascii="宋体" w:hAnsi="宋体"/>
          <w:color w:val="000000"/>
          <w:kern w:val="0"/>
          <w:sz w:val="24"/>
          <w:szCs w:val="24"/>
        </w:rPr>
        <w:t>民办</w:t>
      </w:r>
      <w:r>
        <w:rPr>
          <w:rFonts w:ascii="宋体" w:hAnsi="宋体"/>
          <w:color w:val="000000"/>
          <w:kern w:val="0"/>
          <w:sz w:val="24"/>
          <w:szCs w:val="24"/>
        </w:rPr>
        <w:t>、特殊学校）</w:t>
      </w:r>
      <w:r>
        <w:rPr>
          <w:rFonts w:hint="eastAsia" w:ascii="宋体" w:hAnsi="宋体"/>
          <w:sz w:val="24"/>
          <w:szCs w:val="24"/>
        </w:rPr>
        <w:t>学校美术教师代表1人；</w:t>
      </w:r>
    </w:p>
    <w:p>
      <w:pPr>
        <w:tabs>
          <w:tab w:val="left" w:pos="5205"/>
        </w:tabs>
        <w:spacing w:line="360" w:lineRule="exact"/>
        <w:ind w:firstLine="480" w:firstLineChars="200"/>
        <w:rPr>
          <w:rFonts w:ascii="宋体" w:hAnsi="宋体"/>
          <w:sz w:val="30"/>
          <w:szCs w:val="30"/>
        </w:rPr>
      </w:pPr>
      <w:r>
        <w:rPr>
          <w:rFonts w:hint="eastAsia" w:ascii="宋体" w:hAnsi="宋体"/>
          <w:sz w:val="24"/>
          <w:szCs w:val="24"/>
        </w:rPr>
        <w:t xml:space="preserve">          2、何球红名教师工作室全体成员。</w:t>
      </w:r>
    </w:p>
    <w:p>
      <w:pPr>
        <w:tabs>
          <w:tab w:val="left" w:pos="5205"/>
        </w:tabs>
        <w:spacing w:line="360" w:lineRule="exact"/>
        <w:jc w:val="center"/>
        <w:rPr>
          <w:rFonts w:ascii="宋体" w:hAnsi="宋体"/>
          <w:sz w:val="30"/>
          <w:szCs w:val="30"/>
        </w:rPr>
      </w:pPr>
    </w:p>
    <w:p>
      <w:pPr>
        <w:tabs>
          <w:tab w:val="left" w:pos="5205"/>
        </w:tabs>
        <w:spacing w:line="360" w:lineRule="exact"/>
        <w:jc w:val="left"/>
        <w:rPr>
          <w:rFonts w:ascii="宋体" w:hAnsi="宋体"/>
          <w:sz w:val="24"/>
          <w:szCs w:val="24"/>
        </w:rPr>
      </w:pPr>
      <w:r>
        <w:rPr>
          <w:rFonts w:hint="eastAsia" w:ascii="宋体" w:hAnsi="宋体"/>
          <w:sz w:val="24"/>
          <w:szCs w:val="24"/>
        </w:rPr>
        <w:t>附大赛活动方案：</w:t>
      </w:r>
    </w:p>
    <w:p>
      <w:pPr>
        <w:tabs>
          <w:tab w:val="left" w:pos="5205"/>
        </w:tabs>
        <w:spacing w:line="360" w:lineRule="exact"/>
        <w:jc w:val="center"/>
        <w:rPr>
          <w:rFonts w:ascii="宋体" w:hAnsi="宋体"/>
          <w:sz w:val="30"/>
          <w:szCs w:val="30"/>
        </w:rPr>
      </w:pPr>
      <w:r>
        <w:rPr>
          <w:rFonts w:hint="eastAsia" w:ascii="宋体" w:hAnsi="宋体"/>
          <w:sz w:val="30"/>
          <w:szCs w:val="30"/>
        </w:rPr>
        <w:t>“金龙呈祥”奉贤区第十四届迎新生肖撕纸创意大赛活动方案</w:t>
      </w:r>
    </w:p>
    <w:p>
      <w:pPr>
        <w:widowControl/>
        <w:autoSpaceDE w:val="0"/>
        <w:spacing w:line="34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一、活动意义</w:t>
      </w:r>
    </w:p>
    <w:p>
      <w:pPr>
        <w:autoSpaceDE w:val="0"/>
        <w:spacing w:line="340" w:lineRule="exact"/>
        <w:ind w:firstLine="480" w:firstLineChars="200"/>
        <w:rPr>
          <w:rFonts w:ascii="宋体" w:hAnsi="宋体"/>
          <w:b/>
          <w:bCs/>
          <w:color w:val="000000"/>
          <w:sz w:val="24"/>
          <w:szCs w:val="24"/>
        </w:rPr>
      </w:pPr>
      <w:r>
        <w:rPr>
          <w:rFonts w:hint="eastAsia" w:ascii="宋体" w:hAnsi="宋体"/>
          <w:color w:val="000000"/>
          <w:kern w:val="0"/>
          <w:sz w:val="24"/>
          <w:szCs w:val="24"/>
        </w:rPr>
        <w:t>深入学习实践习近平新时代中国特色社会主义思想，根据《</w:t>
      </w:r>
      <w:r>
        <w:rPr>
          <w:rFonts w:ascii="宋体" w:hAnsi="宋体"/>
          <w:color w:val="000000"/>
          <w:kern w:val="0"/>
          <w:sz w:val="24"/>
          <w:szCs w:val="24"/>
        </w:rPr>
        <w:t>中共中央关于深化文化体制改革推动社会主义文化大发展大繁荣若干重大问题的决定</w:t>
      </w:r>
      <w:r>
        <w:rPr>
          <w:rFonts w:hint="eastAsia" w:ascii="宋体" w:hAnsi="宋体"/>
          <w:color w:val="000000"/>
          <w:kern w:val="0"/>
          <w:sz w:val="24"/>
          <w:szCs w:val="24"/>
        </w:rPr>
        <w:t>》，同时贯彻落实习近平总书记关于非物质文化遗产保护重要指示精神，按照中共中央办公厅、国务院办公厅印发的《关于进一步加强非物质文化遗产保护工作的意见》有关工作部署，为进一步提高市民文化素质，丰富广大人民群众精神文化生活，全面构建和谐社会而努力。</w:t>
      </w:r>
    </w:p>
    <w:p>
      <w:pPr>
        <w:autoSpaceDE w:val="0"/>
        <w:spacing w:line="340" w:lineRule="exact"/>
        <w:ind w:firstLine="482" w:firstLineChars="200"/>
        <w:rPr>
          <w:rFonts w:ascii="宋体" w:hAnsi="宋体"/>
          <w:b/>
          <w:bCs/>
          <w:color w:val="000000"/>
          <w:sz w:val="24"/>
          <w:szCs w:val="24"/>
        </w:rPr>
      </w:pPr>
      <w:r>
        <w:rPr>
          <w:rFonts w:hint="eastAsia" w:ascii="宋体" w:hAnsi="宋体"/>
          <w:b/>
          <w:bCs/>
          <w:color w:val="000000"/>
          <w:sz w:val="24"/>
          <w:szCs w:val="24"/>
        </w:rPr>
        <w:t>二、活动主题</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以“金龙呈祥”为主题的撕纸传统作品以及文创产品，与时俱进，为“南桥撕纸”这一非遗项目的发展注入活力；并且辞旧迎新，为新的一年到来营造喜庆气氛。</w:t>
      </w:r>
    </w:p>
    <w:p>
      <w:pPr>
        <w:autoSpaceDE w:val="0"/>
        <w:spacing w:line="340" w:lineRule="exact"/>
        <w:ind w:firstLine="482" w:firstLineChars="200"/>
        <w:rPr>
          <w:rFonts w:ascii="宋体" w:hAnsi="宋体"/>
          <w:b/>
          <w:bCs/>
          <w:color w:val="000000"/>
          <w:sz w:val="24"/>
          <w:szCs w:val="24"/>
        </w:rPr>
      </w:pPr>
      <w:r>
        <w:rPr>
          <w:rFonts w:hint="eastAsia" w:ascii="宋体" w:hAnsi="宋体"/>
          <w:b/>
          <w:bCs/>
          <w:color w:val="000000"/>
          <w:sz w:val="24"/>
          <w:szCs w:val="24"/>
        </w:rPr>
        <w:t>三、组织机构</w:t>
      </w:r>
    </w:p>
    <w:p>
      <w:pPr>
        <w:autoSpaceDE w:val="0"/>
        <w:spacing w:line="340" w:lineRule="exact"/>
        <w:ind w:firstLine="480" w:firstLineChars="200"/>
        <w:rPr>
          <w:rFonts w:ascii="宋体" w:hAnsi="宋体"/>
          <w:color w:val="000000"/>
          <w:sz w:val="24"/>
          <w:szCs w:val="24"/>
        </w:rPr>
      </w:pPr>
      <w:r>
        <w:rPr>
          <w:rFonts w:hint="eastAsia" w:ascii="宋体" w:hAnsi="宋体"/>
          <w:color w:val="000000"/>
          <w:sz w:val="24"/>
          <w:szCs w:val="24"/>
        </w:rPr>
        <w:t>指导单位：上海民间文艺家协会</w:t>
      </w:r>
    </w:p>
    <w:p>
      <w:pPr>
        <w:autoSpaceDE w:val="0"/>
        <w:spacing w:line="340" w:lineRule="exact"/>
        <w:ind w:firstLine="1680" w:firstLineChars="700"/>
        <w:rPr>
          <w:rFonts w:ascii="宋体" w:hAnsi="宋体"/>
          <w:color w:val="000000"/>
          <w:sz w:val="24"/>
          <w:szCs w:val="24"/>
        </w:rPr>
      </w:pPr>
      <w:r>
        <w:rPr>
          <w:rFonts w:hint="eastAsia" w:ascii="宋体" w:hAnsi="宋体"/>
          <w:color w:val="000000"/>
          <w:sz w:val="24"/>
          <w:szCs w:val="24"/>
        </w:rPr>
        <w:t>上海工艺美术学会</w:t>
      </w:r>
    </w:p>
    <w:p>
      <w:pPr>
        <w:autoSpaceDE w:val="0"/>
        <w:spacing w:line="340" w:lineRule="exact"/>
        <w:ind w:firstLine="1680" w:firstLineChars="700"/>
        <w:rPr>
          <w:rFonts w:ascii="宋体" w:hAnsi="宋体"/>
          <w:color w:val="000000"/>
          <w:sz w:val="24"/>
          <w:szCs w:val="24"/>
        </w:rPr>
      </w:pPr>
      <w:r>
        <w:rPr>
          <w:rFonts w:hint="eastAsia" w:ascii="宋体" w:hAnsi="宋体"/>
          <w:color w:val="000000"/>
          <w:sz w:val="24"/>
          <w:szCs w:val="24"/>
        </w:rPr>
        <w:t>上海市工业美术设计协会</w:t>
      </w:r>
    </w:p>
    <w:p>
      <w:pPr>
        <w:autoSpaceDE w:val="0"/>
        <w:spacing w:line="340" w:lineRule="exact"/>
        <w:ind w:firstLine="480" w:firstLineChars="200"/>
        <w:rPr>
          <w:rFonts w:ascii="宋体" w:hAnsi="宋体"/>
          <w:color w:val="000000"/>
          <w:sz w:val="24"/>
          <w:szCs w:val="24"/>
        </w:rPr>
      </w:pPr>
      <w:r>
        <w:rPr>
          <w:rFonts w:hint="eastAsia" w:ascii="宋体" w:hAnsi="宋体"/>
          <w:color w:val="000000"/>
          <w:sz w:val="24"/>
          <w:szCs w:val="24"/>
        </w:rPr>
        <w:t>主办单位：</w:t>
      </w:r>
      <w:r>
        <w:rPr>
          <w:rFonts w:hint="eastAsia" w:ascii="宋体" w:hAnsi="宋体"/>
          <w:color w:val="000000"/>
          <w:kern w:val="0"/>
          <w:sz w:val="24"/>
          <w:szCs w:val="24"/>
        </w:rPr>
        <w:t>奉贤区南桥镇人民政府</w:t>
      </w:r>
    </w:p>
    <w:p>
      <w:pPr>
        <w:autoSpaceDE w:val="0"/>
        <w:spacing w:line="340" w:lineRule="exact"/>
        <w:ind w:firstLine="1680" w:firstLineChars="700"/>
        <w:rPr>
          <w:rFonts w:ascii="宋体" w:hAnsi="宋体"/>
          <w:color w:val="000000"/>
          <w:kern w:val="0"/>
          <w:sz w:val="24"/>
          <w:szCs w:val="24"/>
        </w:rPr>
      </w:pPr>
      <w:r>
        <w:rPr>
          <w:rFonts w:hint="eastAsia" w:ascii="宋体" w:hAnsi="宋体"/>
          <w:color w:val="000000"/>
          <w:kern w:val="0"/>
          <w:sz w:val="24"/>
          <w:szCs w:val="24"/>
        </w:rPr>
        <w:t>奉贤区教育局</w:t>
      </w:r>
    </w:p>
    <w:p>
      <w:pPr>
        <w:autoSpaceDE w:val="0"/>
        <w:spacing w:line="340" w:lineRule="exact"/>
        <w:ind w:firstLine="1680" w:firstLineChars="700"/>
        <w:rPr>
          <w:rFonts w:ascii="宋体" w:hAnsi="宋体"/>
          <w:color w:val="000000"/>
          <w:sz w:val="24"/>
          <w:szCs w:val="24"/>
        </w:rPr>
      </w:pPr>
      <w:r>
        <w:rPr>
          <w:rFonts w:hint="eastAsia" w:ascii="宋体" w:hAnsi="宋体"/>
          <w:color w:val="000000"/>
          <w:kern w:val="0"/>
          <w:sz w:val="24"/>
          <w:szCs w:val="24"/>
        </w:rPr>
        <w:t>奉贤区文化和旅游局</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sz w:val="24"/>
          <w:szCs w:val="24"/>
        </w:rPr>
        <w:t>承办单位：奉贤区</w:t>
      </w:r>
      <w:r>
        <w:rPr>
          <w:rFonts w:hint="eastAsia" w:ascii="宋体" w:hAnsi="宋体"/>
          <w:color w:val="000000"/>
          <w:kern w:val="0"/>
          <w:sz w:val="24"/>
          <w:szCs w:val="24"/>
        </w:rPr>
        <w:t>南桥镇社区文体活动服务中心</w:t>
      </w:r>
    </w:p>
    <w:p>
      <w:pPr>
        <w:autoSpaceDE w:val="0"/>
        <w:spacing w:line="340" w:lineRule="exact"/>
        <w:ind w:firstLine="1680" w:firstLineChars="700"/>
        <w:rPr>
          <w:rFonts w:ascii="宋体" w:hAnsi="宋体"/>
          <w:color w:val="000000"/>
          <w:sz w:val="24"/>
          <w:szCs w:val="24"/>
        </w:rPr>
      </w:pPr>
      <w:r>
        <w:rPr>
          <w:rFonts w:hint="eastAsia" w:ascii="宋体" w:hAnsi="宋体"/>
          <w:color w:val="000000"/>
          <w:kern w:val="0"/>
          <w:sz w:val="24"/>
          <w:szCs w:val="24"/>
        </w:rPr>
        <w:t xml:space="preserve">奉贤区青少年活动中心       </w:t>
      </w:r>
    </w:p>
    <w:p>
      <w:pPr>
        <w:autoSpaceDE w:val="0"/>
        <w:spacing w:line="340" w:lineRule="exact"/>
        <w:ind w:firstLine="470" w:firstLineChars="196"/>
        <w:rPr>
          <w:rFonts w:ascii="宋体" w:hAnsi="宋体"/>
          <w:color w:val="000000"/>
          <w:kern w:val="0"/>
          <w:sz w:val="24"/>
          <w:szCs w:val="24"/>
        </w:rPr>
      </w:pPr>
      <w:r>
        <w:rPr>
          <w:rFonts w:hint="eastAsia" w:ascii="宋体" w:hAnsi="宋体"/>
          <w:color w:val="000000"/>
          <w:kern w:val="0"/>
          <w:sz w:val="24"/>
          <w:szCs w:val="24"/>
        </w:rPr>
        <w:t xml:space="preserve">          奉贤区图书馆           </w:t>
      </w:r>
    </w:p>
    <w:p>
      <w:pPr>
        <w:autoSpaceDE w:val="0"/>
        <w:spacing w:line="340" w:lineRule="exact"/>
        <w:ind w:firstLine="1670" w:firstLineChars="696"/>
        <w:rPr>
          <w:rFonts w:ascii="宋体" w:hAnsi="宋体"/>
          <w:color w:val="FF0000"/>
          <w:kern w:val="0"/>
          <w:sz w:val="24"/>
          <w:szCs w:val="24"/>
        </w:rPr>
      </w:pPr>
      <w:r>
        <w:rPr>
          <w:rFonts w:hint="eastAsia" w:ascii="宋体" w:hAnsi="宋体"/>
          <w:color w:val="000000"/>
          <w:kern w:val="0"/>
          <w:sz w:val="24"/>
          <w:szCs w:val="24"/>
        </w:rPr>
        <w:t xml:space="preserve">奉贤区文化馆（非物质文化遗产保护中心） </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协办单位：奉贤区美术家协会</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          奉贤区南尚文化创意中心    </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策划指导：“何球红”名教师工作室 </w:t>
      </w:r>
    </w:p>
    <w:p>
      <w:pPr>
        <w:autoSpaceDE w:val="0"/>
        <w:spacing w:line="340" w:lineRule="exact"/>
        <w:ind w:firstLine="482" w:firstLineChars="200"/>
        <w:rPr>
          <w:rFonts w:ascii="宋体" w:hAnsi="宋体"/>
          <w:b/>
          <w:bCs/>
          <w:color w:val="000000"/>
          <w:sz w:val="24"/>
          <w:szCs w:val="24"/>
        </w:rPr>
      </w:pPr>
      <w:r>
        <w:rPr>
          <w:rFonts w:hint="eastAsia" w:ascii="宋体" w:hAnsi="宋体"/>
          <w:b/>
          <w:bCs/>
          <w:color w:val="000000"/>
          <w:sz w:val="24"/>
          <w:szCs w:val="24"/>
        </w:rPr>
        <w:t>四、活动安排</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1、启动暨培训阶段：2023年11月2日 （周四）启动仪式暨专家讲座；</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2、创作阶段：     2023年11月3日 （周五）——11月30日（周四）；</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3、征稿阶段：     2023年12月1日 （周五）——12月11日（周一）；</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4、评审时间：     2023年12月19日（周二）；</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5、颁奖仪式：     2024年1月18日 （周四）；</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6、展示阶段：     2024年1月下旬开始。</w:t>
      </w:r>
    </w:p>
    <w:p>
      <w:pPr>
        <w:autoSpaceDE w:val="0"/>
        <w:spacing w:line="340" w:lineRule="exact"/>
        <w:ind w:firstLine="482" w:firstLineChars="200"/>
        <w:rPr>
          <w:rFonts w:ascii="宋体" w:hAnsi="宋体"/>
          <w:b/>
          <w:bCs/>
          <w:color w:val="000000"/>
          <w:spacing w:val="15"/>
          <w:kern w:val="0"/>
          <w:sz w:val="24"/>
          <w:szCs w:val="24"/>
        </w:rPr>
      </w:pPr>
      <w:r>
        <w:rPr>
          <w:rFonts w:hint="eastAsia" w:ascii="宋体" w:hAnsi="宋体"/>
          <w:b/>
          <w:bCs/>
          <w:color w:val="000000"/>
          <w:sz w:val="24"/>
          <w:szCs w:val="24"/>
        </w:rPr>
        <w:t>五、参加对象</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凡喜爱撕纸艺术的全区</w:t>
      </w:r>
      <w:r>
        <w:rPr>
          <w:rFonts w:ascii="宋体" w:hAnsi="宋体"/>
          <w:color w:val="000000"/>
          <w:kern w:val="0"/>
          <w:sz w:val="24"/>
          <w:szCs w:val="24"/>
        </w:rPr>
        <w:t>中小</w:t>
      </w:r>
      <w:r>
        <w:rPr>
          <w:rFonts w:hint="eastAsia" w:ascii="宋体" w:hAnsi="宋体"/>
          <w:color w:val="000000"/>
          <w:kern w:val="0"/>
          <w:sz w:val="24"/>
          <w:szCs w:val="24"/>
        </w:rPr>
        <w:t>幼学校</w:t>
      </w:r>
      <w:r>
        <w:rPr>
          <w:rFonts w:ascii="宋体" w:hAnsi="宋体"/>
          <w:color w:val="000000"/>
          <w:kern w:val="0"/>
          <w:sz w:val="24"/>
          <w:szCs w:val="24"/>
        </w:rPr>
        <w:t>学生（含</w:t>
      </w:r>
      <w:r>
        <w:rPr>
          <w:rFonts w:hint="eastAsia" w:ascii="宋体" w:hAnsi="宋体"/>
          <w:color w:val="000000"/>
          <w:kern w:val="0"/>
          <w:sz w:val="24"/>
          <w:szCs w:val="24"/>
        </w:rPr>
        <w:t>民办</w:t>
      </w:r>
      <w:r>
        <w:rPr>
          <w:rFonts w:ascii="宋体" w:hAnsi="宋体"/>
          <w:color w:val="000000"/>
          <w:kern w:val="0"/>
          <w:sz w:val="24"/>
          <w:szCs w:val="24"/>
        </w:rPr>
        <w:t>、特殊学校）</w:t>
      </w:r>
      <w:r>
        <w:rPr>
          <w:rFonts w:hint="eastAsia" w:ascii="宋体" w:hAnsi="宋体"/>
          <w:color w:val="000000"/>
          <w:kern w:val="0"/>
          <w:sz w:val="24"/>
          <w:szCs w:val="24"/>
        </w:rPr>
        <w:t>、教师、各镇、街道社区居民等均可参加，分学生组、教师组和社区组。</w:t>
      </w:r>
    </w:p>
    <w:p>
      <w:pPr>
        <w:autoSpaceDE w:val="0"/>
        <w:spacing w:line="340" w:lineRule="exact"/>
        <w:ind w:firstLine="482" w:firstLineChars="200"/>
        <w:rPr>
          <w:rFonts w:ascii="宋体" w:hAnsi="宋体"/>
          <w:b/>
          <w:bCs/>
          <w:color w:val="000000"/>
          <w:sz w:val="24"/>
          <w:szCs w:val="24"/>
        </w:rPr>
      </w:pPr>
      <w:r>
        <w:rPr>
          <w:rFonts w:hint="eastAsia" w:ascii="宋体" w:hAnsi="宋体"/>
          <w:b/>
          <w:bCs/>
          <w:color w:val="000000"/>
          <w:sz w:val="24"/>
          <w:szCs w:val="24"/>
        </w:rPr>
        <w:t>六、作品类别及要求</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1、传统作品类：</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作品必须是龙年生肖撕纸，原创、真实、符合年龄特点；可单色、套色、染色、撕贴等，鼓励创意。</w:t>
      </w:r>
      <w:r>
        <w:rPr>
          <w:rFonts w:ascii="宋体" w:hAnsi="宋体"/>
          <w:color w:val="000000"/>
          <w:kern w:val="0"/>
          <w:sz w:val="24"/>
          <w:szCs w:val="24"/>
        </w:rPr>
        <w:t>可独立一幅，或可成套</w:t>
      </w:r>
      <w:r>
        <w:rPr>
          <w:rFonts w:hint="eastAsia" w:ascii="宋体" w:hAnsi="宋体"/>
          <w:color w:val="000000"/>
          <w:kern w:val="0"/>
          <w:sz w:val="24"/>
          <w:szCs w:val="24"/>
        </w:rPr>
        <w:t>，作品尺寸以四开或八开为主，不超60cm*60cm见方；上交作品须衬卡纸，保持平整不卷折，无须装框。</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2、文创产品类</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根据龙年生肖撕纸作品创意设计制作的文创产品，如旅游纪念品、工艺美术品、生活创意品等，可结合奉贤地域元素，彰显深厚的贤文化内涵。</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sz w:val="24"/>
          <w:szCs w:val="24"/>
        </w:rPr>
        <w:t>旅游纪念品要求是精巧便携、富有地域文化特色的纪念商品；</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工艺美术品要求是运用新技术、新工艺、新材料方面有所创新、突破，能应题、因材施艺，展现较高的艺术价值；</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生活创意品要求结合地域文化特色的文具、服饰、饰品、玩具、家具用品、办公用品等生活类产品，同时兼具美观性、实用性、便利性。</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产品尺寸不限，以制作精巧、方便携带、便与传播为主。</w:t>
      </w:r>
    </w:p>
    <w:p>
      <w:pPr>
        <w:autoSpaceDE w:val="0"/>
        <w:spacing w:line="340" w:lineRule="exact"/>
        <w:ind w:firstLine="482" w:firstLineChars="200"/>
        <w:rPr>
          <w:rFonts w:ascii="宋体" w:hAnsi="宋体"/>
          <w:b/>
          <w:bCs/>
          <w:color w:val="000000"/>
          <w:sz w:val="24"/>
          <w:szCs w:val="24"/>
        </w:rPr>
      </w:pPr>
      <w:r>
        <w:rPr>
          <w:rFonts w:hint="eastAsia" w:ascii="宋体" w:hAnsi="宋体"/>
          <w:b/>
          <w:bCs/>
          <w:color w:val="000000"/>
          <w:sz w:val="24"/>
          <w:szCs w:val="24"/>
        </w:rPr>
        <w:t>七、送稿要求</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本次比赛</w:t>
      </w:r>
      <w:r>
        <w:rPr>
          <w:rFonts w:hint="eastAsia" w:ascii="宋体" w:hAnsi="宋体"/>
          <w:color w:val="000000"/>
          <w:kern w:val="0"/>
          <w:sz w:val="24"/>
          <w:szCs w:val="24"/>
        </w:rPr>
        <w:t>设学生组、教师组和社区组三大组别，分传统作品类和文创产品类两种形式；</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2、请各参赛单位积极发动，开展好培训创作活动，构思、创作一批主题突出、构图新颖的撕纸传统作品及文创产品；</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3、各单位需开展好作品选拔工作，选送优秀作品参赛，各单位原则上上交作品每组别不超10幅；</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4、作者必须填写好作品登记表（见附件），将作品登记表贴在作品背面；各参赛单位须填写好作品汇总表（见附件）一并上交；</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5、</w:t>
      </w:r>
      <w:r>
        <w:rPr>
          <w:rFonts w:ascii="宋体" w:hAnsi="宋体"/>
          <w:color w:val="000000"/>
          <w:kern w:val="0"/>
          <w:sz w:val="24"/>
          <w:szCs w:val="24"/>
        </w:rPr>
        <w:t>参赛作品请自留底稿，送交稿件不予退回</w:t>
      </w:r>
      <w:r>
        <w:rPr>
          <w:rFonts w:hint="eastAsia" w:ascii="宋体" w:hAnsi="宋体"/>
          <w:color w:val="000000"/>
          <w:kern w:val="0"/>
          <w:sz w:val="24"/>
          <w:szCs w:val="24"/>
        </w:rPr>
        <w:t>；组委会对参赛作品有展览、研究、拍摄、出版及宣传等权利。</w:t>
      </w:r>
      <w:r>
        <w:rPr>
          <w:rFonts w:ascii="宋体" w:hAnsi="宋体"/>
          <w:color w:val="000000"/>
          <w:kern w:val="0"/>
          <w:sz w:val="24"/>
          <w:szCs w:val="24"/>
        </w:rPr>
        <w:t xml:space="preserve">  </w:t>
      </w:r>
    </w:p>
    <w:p>
      <w:pPr>
        <w:autoSpaceDE w:val="0"/>
        <w:spacing w:line="340" w:lineRule="exact"/>
        <w:ind w:firstLine="482" w:firstLineChars="200"/>
        <w:rPr>
          <w:rFonts w:ascii="宋体" w:hAnsi="宋体"/>
          <w:color w:val="000000"/>
          <w:kern w:val="0"/>
          <w:sz w:val="24"/>
          <w:szCs w:val="24"/>
        </w:rPr>
      </w:pPr>
      <w:r>
        <w:rPr>
          <w:rFonts w:hint="eastAsia" w:ascii="宋体" w:hAnsi="宋体"/>
          <w:b/>
          <w:bCs/>
          <w:color w:val="000000"/>
          <w:sz w:val="24"/>
          <w:szCs w:val="24"/>
        </w:rPr>
        <w:t>八、截稿</w:t>
      </w:r>
      <w:r>
        <w:rPr>
          <w:rFonts w:ascii="宋体" w:hAnsi="宋体"/>
          <w:b/>
          <w:bCs/>
          <w:color w:val="000000"/>
          <w:sz w:val="24"/>
          <w:szCs w:val="24"/>
        </w:rPr>
        <w:t>时间</w:t>
      </w:r>
      <w:r>
        <w:rPr>
          <w:rFonts w:hint="eastAsia" w:ascii="宋体" w:hAnsi="宋体"/>
          <w:b/>
          <w:bCs/>
          <w:color w:val="000000"/>
          <w:sz w:val="24"/>
          <w:szCs w:val="24"/>
        </w:rPr>
        <w:t>及送稿地点</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1、截稿时间：2023年12月11日（周一）</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2、送稿地点：</w:t>
      </w:r>
    </w:p>
    <w:p>
      <w:pPr>
        <w:widowControl/>
        <w:autoSpaceDE w:val="0"/>
        <w:spacing w:line="3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“海之花”青少年活动中心（东方美谷大道6258号）5号楼底楼服务台</w:t>
      </w:r>
    </w:p>
    <w:p>
      <w:pPr>
        <w:widowControl/>
        <w:autoSpaceDE w:val="0"/>
        <w:spacing w:line="340" w:lineRule="exact"/>
        <w:ind w:firstLine="720" w:firstLineChars="300"/>
        <w:jc w:val="left"/>
        <w:rPr>
          <w:rFonts w:ascii="宋体" w:hAnsi="宋体"/>
          <w:color w:val="000000"/>
          <w:kern w:val="0"/>
          <w:sz w:val="24"/>
          <w:szCs w:val="24"/>
        </w:rPr>
      </w:pPr>
      <w:r>
        <w:rPr>
          <w:rFonts w:hint="eastAsia" w:ascii="宋体" w:hAnsi="宋体"/>
          <w:color w:val="000000"/>
          <w:kern w:val="0"/>
          <w:sz w:val="24"/>
          <w:szCs w:val="24"/>
        </w:rPr>
        <w:t xml:space="preserve">联系人：龚老师  联系电话：17321173959  13681729422  </w:t>
      </w:r>
    </w:p>
    <w:p>
      <w:pPr>
        <w:autoSpaceDE w:val="0"/>
        <w:spacing w:line="340" w:lineRule="exact"/>
        <w:ind w:firstLine="482" w:firstLineChars="200"/>
        <w:rPr>
          <w:rFonts w:ascii="宋体" w:hAnsi="宋体"/>
          <w:b/>
          <w:bCs/>
          <w:color w:val="000000"/>
          <w:sz w:val="24"/>
          <w:szCs w:val="24"/>
        </w:rPr>
      </w:pPr>
      <w:r>
        <w:rPr>
          <w:rFonts w:hint="eastAsia" w:ascii="宋体" w:hAnsi="宋体"/>
          <w:b/>
          <w:bCs/>
          <w:color w:val="000000"/>
          <w:sz w:val="24"/>
          <w:szCs w:val="24"/>
        </w:rPr>
        <w:t>九、奖励方式</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sz w:val="24"/>
          <w:szCs w:val="24"/>
        </w:rPr>
        <w:t>1、</w:t>
      </w:r>
      <w:r>
        <w:rPr>
          <w:rFonts w:hint="eastAsia" w:ascii="宋体" w:hAnsi="宋体"/>
          <w:color w:val="000000"/>
          <w:kern w:val="0"/>
          <w:sz w:val="24"/>
          <w:szCs w:val="24"/>
        </w:rPr>
        <w:t>大赛组委会将</w:t>
      </w:r>
      <w:r>
        <w:rPr>
          <w:rFonts w:ascii="宋体" w:hAnsi="宋体"/>
          <w:color w:val="000000"/>
          <w:kern w:val="0"/>
          <w:sz w:val="24"/>
          <w:szCs w:val="24"/>
        </w:rPr>
        <w:t>组织</w:t>
      </w:r>
      <w:r>
        <w:rPr>
          <w:rFonts w:hint="eastAsia" w:ascii="宋体" w:hAnsi="宋体"/>
          <w:color w:val="000000"/>
          <w:kern w:val="0"/>
          <w:sz w:val="24"/>
          <w:szCs w:val="24"/>
        </w:rPr>
        <w:t>市、区相关专</w:t>
      </w:r>
      <w:r>
        <w:rPr>
          <w:rFonts w:ascii="宋体" w:hAnsi="宋体"/>
          <w:color w:val="000000"/>
          <w:kern w:val="0"/>
          <w:sz w:val="24"/>
          <w:szCs w:val="24"/>
        </w:rPr>
        <w:t>家进行评选</w:t>
      </w:r>
      <w:r>
        <w:rPr>
          <w:rFonts w:hint="eastAsia" w:ascii="宋体" w:hAnsi="宋体"/>
          <w:color w:val="000000"/>
          <w:kern w:val="0"/>
          <w:sz w:val="24"/>
          <w:szCs w:val="24"/>
        </w:rPr>
        <w:t>，按学生组、教师组和社区组三大组别，分传统作品类和文创产品类两种形式，分设一二、三等</w:t>
      </w:r>
      <w:r>
        <w:rPr>
          <w:rFonts w:ascii="宋体" w:hAnsi="宋体"/>
          <w:color w:val="000000"/>
          <w:kern w:val="0"/>
          <w:sz w:val="24"/>
          <w:szCs w:val="24"/>
        </w:rPr>
        <w:t>奖</w:t>
      </w:r>
      <w:r>
        <w:rPr>
          <w:rFonts w:hint="eastAsia" w:ascii="宋体" w:hAnsi="宋体"/>
          <w:color w:val="000000"/>
          <w:kern w:val="0"/>
          <w:sz w:val="24"/>
          <w:szCs w:val="24"/>
        </w:rPr>
        <w:t>及优胜奖若干名；并设</w:t>
      </w:r>
      <w:r>
        <w:rPr>
          <w:rFonts w:ascii="宋体" w:hAnsi="宋体"/>
          <w:color w:val="000000"/>
          <w:kern w:val="0"/>
          <w:sz w:val="24"/>
          <w:szCs w:val="24"/>
        </w:rPr>
        <w:t>优秀组织奖</w:t>
      </w:r>
      <w:r>
        <w:rPr>
          <w:rFonts w:hint="eastAsia" w:ascii="宋体" w:hAnsi="宋体"/>
          <w:color w:val="000000"/>
          <w:kern w:val="0"/>
          <w:sz w:val="24"/>
          <w:szCs w:val="24"/>
        </w:rPr>
        <w:t>若干名；</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sz w:val="24"/>
          <w:szCs w:val="24"/>
        </w:rPr>
        <w:t>2、优秀作品将</w:t>
      </w:r>
      <w:r>
        <w:rPr>
          <w:rFonts w:hint="eastAsia" w:ascii="宋体" w:hAnsi="宋体"/>
          <w:color w:val="000000"/>
          <w:kern w:val="0"/>
          <w:sz w:val="24"/>
          <w:szCs w:val="24"/>
        </w:rPr>
        <w:t>在微信公众平台上展示评选，评出各组别最具人气奖若干名；</w:t>
      </w:r>
    </w:p>
    <w:p>
      <w:pPr>
        <w:autoSpaceDE w:val="0"/>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3、出版“金龙呈祥”奉贤区第十四届迎新生肖撕纸创意大赛优秀作品集以作纪念；</w:t>
      </w:r>
    </w:p>
    <w:p>
      <w:pPr>
        <w:autoSpaceDE w:val="0"/>
        <w:spacing w:line="340" w:lineRule="exact"/>
        <w:rPr>
          <w:rFonts w:ascii="宋体" w:hAnsi="宋体"/>
          <w:color w:val="000000"/>
          <w:kern w:val="0"/>
          <w:sz w:val="24"/>
          <w:szCs w:val="24"/>
        </w:rPr>
      </w:pPr>
    </w:p>
    <w:p>
      <w:pPr>
        <w:autoSpaceDE w:val="0"/>
        <w:spacing w:line="340" w:lineRule="exact"/>
        <w:rPr>
          <w:rFonts w:ascii="宋体" w:hAnsi="宋体"/>
          <w:color w:val="000000"/>
          <w:kern w:val="0"/>
          <w:sz w:val="24"/>
          <w:szCs w:val="24"/>
        </w:rPr>
      </w:pPr>
      <w:r>
        <w:rPr>
          <w:rFonts w:hint="eastAsia" w:ascii="宋体" w:hAnsi="宋体"/>
          <w:color w:val="000000"/>
          <w:kern w:val="0"/>
          <w:sz w:val="24"/>
          <w:szCs w:val="24"/>
        </w:rPr>
        <w:t xml:space="preserve">                  “金龙呈祥”奉贤区第十四届迎新生肖撕纸创意大赛组委会</w:t>
      </w:r>
    </w:p>
    <w:p>
      <w:pPr>
        <w:autoSpaceDE w:val="0"/>
        <w:spacing w:line="340" w:lineRule="exact"/>
        <w:rPr>
          <w:rFonts w:ascii="宋体" w:hAnsi="宋体"/>
          <w:color w:val="000000"/>
          <w:sz w:val="24"/>
          <w:szCs w:val="24"/>
        </w:rPr>
      </w:pPr>
      <w:r>
        <w:rPr>
          <w:rFonts w:hint="eastAsia" w:ascii="宋体" w:hAnsi="宋体"/>
          <w:color w:val="000000"/>
          <w:kern w:val="0"/>
          <w:sz w:val="24"/>
          <w:szCs w:val="24"/>
        </w:rPr>
        <w:t xml:space="preserve">                                                         2023年10月</w:t>
      </w:r>
    </w:p>
    <w:p>
      <w:pPr>
        <w:spacing w:line="340" w:lineRule="exact"/>
        <w:rPr>
          <w:rFonts w:ascii="宋体" w:hAnsi="宋体"/>
          <w:color w:val="000000"/>
          <w:sz w:val="24"/>
          <w:szCs w:val="24"/>
        </w:rPr>
      </w:pPr>
      <w:r>
        <w:rPr>
          <w:rFonts w:hint="eastAsia" w:ascii="宋体" w:hAnsi="宋体"/>
          <w:color w:val="000000"/>
          <w:sz w:val="24"/>
          <w:szCs w:val="24"/>
        </w:rPr>
        <w:t>附件1作品登记表：</w:t>
      </w:r>
    </w:p>
    <w:p>
      <w:pPr>
        <w:spacing w:line="340" w:lineRule="exact"/>
        <w:rPr>
          <w:rFonts w:ascii="宋体" w:hAnsi="宋体"/>
          <w:color w:val="000000"/>
          <w:sz w:val="24"/>
          <w:szCs w:val="24"/>
        </w:rPr>
      </w:pPr>
      <w:r>
        <w:rPr>
          <w:rFonts w:hint="eastAsia" w:ascii="宋体" w:hAnsi="宋体"/>
          <w:color w:val="000000"/>
          <w:sz w:val="24"/>
          <w:szCs w:val="24"/>
        </w:rPr>
        <w:t xml:space="preserve"> </w:t>
      </w:r>
    </w:p>
    <w:tbl>
      <w:tblPr>
        <w:tblStyle w:val="2"/>
        <w:tblW w:w="0" w:type="auto"/>
        <w:jc w:val="center"/>
        <w:tblLayout w:type="fixed"/>
        <w:tblCellMar>
          <w:top w:w="0" w:type="dxa"/>
          <w:left w:w="108" w:type="dxa"/>
          <w:bottom w:w="0" w:type="dxa"/>
          <w:right w:w="108" w:type="dxa"/>
        </w:tblCellMar>
      </w:tblPr>
      <w:tblGrid>
        <w:gridCol w:w="1523"/>
        <w:gridCol w:w="2085"/>
        <w:gridCol w:w="816"/>
        <w:gridCol w:w="1236"/>
        <w:gridCol w:w="804"/>
        <w:gridCol w:w="1418"/>
      </w:tblGrid>
      <w:tr>
        <w:tblPrEx>
          <w:tblCellMar>
            <w:top w:w="0" w:type="dxa"/>
            <w:left w:w="108" w:type="dxa"/>
            <w:bottom w:w="0" w:type="dxa"/>
            <w:right w:w="108" w:type="dxa"/>
          </w:tblCellMar>
        </w:tblPrEx>
        <w:trPr>
          <w:trHeight w:val="382" w:hRule="atLeast"/>
          <w:jc w:val="center"/>
        </w:trPr>
        <w:tc>
          <w:tcPr>
            <w:tcW w:w="7882" w:type="dxa"/>
            <w:gridSpan w:val="6"/>
            <w:tcBorders>
              <w:top w:val="single" w:color="auto" w:sz="12" w:space="0"/>
              <w:left w:val="single" w:color="auto" w:sz="12" w:space="0"/>
              <w:bottom w:val="single" w:color="auto" w:sz="12" w:space="0"/>
              <w:right w:val="single" w:color="auto" w:sz="12" w:space="0"/>
            </w:tcBorders>
          </w:tcPr>
          <w:p>
            <w:pPr>
              <w:spacing w:line="340" w:lineRule="exact"/>
              <w:jc w:val="center"/>
              <w:rPr>
                <w:rFonts w:ascii="宋体" w:hAnsi="宋体"/>
                <w:color w:val="000000"/>
                <w:sz w:val="24"/>
                <w:szCs w:val="24"/>
              </w:rPr>
            </w:pPr>
            <w:r>
              <w:rPr>
                <w:rFonts w:hint="eastAsia" w:ascii="宋体" w:hAnsi="宋体"/>
                <w:color w:val="000000"/>
                <w:kern w:val="0"/>
                <w:sz w:val="24"/>
                <w:szCs w:val="24"/>
              </w:rPr>
              <w:t xml:space="preserve">  “金龙呈祥”奉贤区第十四届迎新生肖撕纸创意大赛</w:t>
            </w:r>
          </w:p>
        </w:tc>
      </w:tr>
      <w:tr>
        <w:tblPrEx>
          <w:tblCellMar>
            <w:top w:w="0" w:type="dxa"/>
            <w:left w:w="108" w:type="dxa"/>
            <w:bottom w:w="0" w:type="dxa"/>
            <w:right w:w="108" w:type="dxa"/>
          </w:tblCellMar>
        </w:tblPrEx>
        <w:trPr>
          <w:trHeight w:val="519" w:hRule="atLeast"/>
          <w:jc w:val="center"/>
        </w:trPr>
        <w:tc>
          <w:tcPr>
            <w:tcW w:w="1523"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题  目</w:t>
            </w:r>
          </w:p>
        </w:tc>
        <w:tc>
          <w:tcPr>
            <w:tcW w:w="2085" w:type="dxa"/>
            <w:tcBorders>
              <w:top w:val="single" w:color="auto" w:sz="12" w:space="0"/>
              <w:left w:val="single" w:color="auto" w:sz="12" w:space="0"/>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c>
          <w:tcPr>
            <w:tcW w:w="816" w:type="dxa"/>
            <w:tcBorders>
              <w:top w:val="single" w:color="auto" w:sz="12" w:space="0"/>
              <w:left w:val="single" w:color="auto" w:sz="12" w:space="0"/>
              <w:bottom w:val="single" w:color="auto" w:sz="12" w:space="0"/>
              <w:right w:val="single" w:color="auto" w:sz="12" w:space="0"/>
            </w:tcBorders>
            <w:vAlign w:val="center"/>
          </w:tcPr>
          <w:p>
            <w:pPr>
              <w:spacing w:line="340" w:lineRule="exact"/>
              <w:rPr>
                <w:rFonts w:ascii="宋体" w:hAnsi="宋体"/>
                <w:color w:val="000000"/>
                <w:sz w:val="24"/>
                <w:szCs w:val="24"/>
              </w:rPr>
            </w:pPr>
            <w:r>
              <w:rPr>
                <w:rFonts w:hint="eastAsia" w:ascii="宋体" w:hAnsi="宋体"/>
                <w:color w:val="000000"/>
                <w:sz w:val="24"/>
                <w:szCs w:val="24"/>
              </w:rPr>
              <w:t>组 别</w:t>
            </w:r>
          </w:p>
        </w:tc>
        <w:tc>
          <w:tcPr>
            <w:tcW w:w="1236" w:type="dxa"/>
            <w:tcBorders>
              <w:top w:val="single" w:color="auto" w:sz="12" w:space="0"/>
              <w:left w:val="single" w:color="auto" w:sz="12" w:space="0"/>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c>
          <w:tcPr>
            <w:tcW w:w="804" w:type="dxa"/>
            <w:tcBorders>
              <w:top w:val="single" w:color="auto" w:sz="12" w:space="0"/>
              <w:left w:val="single" w:color="auto" w:sz="12" w:space="0"/>
              <w:bottom w:val="single" w:color="auto" w:sz="12" w:space="0"/>
              <w:right w:val="single" w:color="auto" w:sz="12" w:space="0"/>
            </w:tcBorders>
            <w:vAlign w:val="center"/>
          </w:tcPr>
          <w:p>
            <w:pPr>
              <w:spacing w:line="340" w:lineRule="exact"/>
              <w:rPr>
                <w:rFonts w:ascii="宋体" w:hAnsi="宋体"/>
                <w:color w:val="000000"/>
                <w:sz w:val="24"/>
                <w:szCs w:val="24"/>
              </w:rPr>
            </w:pPr>
            <w:r>
              <w:rPr>
                <w:rFonts w:hint="eastAsia" w:ascii="宋体" w:hAnsi="宋体"/>
                <w:color w:val="000000"/>
                <w:sz w:val="24"/>
                <w:szCs w:val="24"/>
              </w:rPr>
              <w:t>类别</w:t>
            </w:r>
          </w:p>
        </w:tc>
        <w:tc>
          <w:tcPr>
            <w:tcW w:w="1418" w:type="dxa"/>
            <w:tcBorders>
              <w:top w:val="single" w:color="auto" w:sz="12" w:space="0"/>
              <w:left w:val="single" w:color="auto" w:sz="12" w:space="0"/>
              <w:bottom w:val="single" w:color="auto" w:sz="12" w:space="0"/>
              <w:right w:val="single" w:color="auto" w:sz="12" w:space="0"/>
            </w:tcBorders>
            <w:vAlign w:val="center"/>
          </w:tcPr>
          <w:p>
            <w:pPr>
              <w:spacing w:line="340" w:lineRule="exact"/>
              <w:rPr>
                <w:rFonts w:ascii="宋体" w:hAnsi="宋体"/>
                <w:color w:val="000000"/>
                <w:sz w:val="24"/>
                <w:szCs w:val="24"/>
              </w:rPr>
            </w:pPr>
            <w:r>
              <w:rPr>
                <w:rFonts w:hint="eastAsia" w:ascii="宋体" w:hAnsi="宋体"/>
                <w:color w:val="000000"/>
                <w:sz w:val="24"/>
                <w:szCs w:val="24"/>
              </w:rPr>
              <w:t>传统╱文创</w:t>
            </w:r>
          </w:p>
        </w:tc>
      </w:tr>
      <w:tr>
        <w:tblPrEx>
          <w:tblCellMar>
            <w:top w:w="0" w:type="dxa"/>
            <w:left w:w="108" w:type="dxa"/>
            <w:bottom w:w="0" w:type="dxa"/>
            <w:right w:w="108" w:type="dxa"/>
          </w:tblCellMar>
        </w:tblPrEx>
        <w:trPr>
          <w:trHeight w:val="507" w:hRule="atLeast"/>
          <w:jc w:val="center"/>
        </w:trPr>
        <w:tc>
          <w:tcPr>
            <w:tcW w:w="1523"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作  者</w:t>
            </w:r>
          </w:p>
        </w:tc>
        <w:tc>
          <w:tcPr>
            <w:tcW w:w="2085" w:type="dxa"/>
            <w:tcBorders>
              <w:top w:val="single" w:color="auto" w:sz="12" w:space="0"/>
              <w:left w:val="single" w:color="auto" w:sz="12" w:space="0"/>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c>
          <w:tcPr>
            <w:tcW w:w="816"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性 别</w:t>
            </w:r>
          </w:p>
        </w:tc>
        <w:tc>
          <w:tcPr>
            <w:tcW w:w="1236" w:type="dxa"/>
            <w:tcBorders>
              <w:top w:val="single" w:color="auto" w:sz="12" w:space="0"/>
              <w:left w:val="single" w:color="auto" w:sz="12" w:space="0"/>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c>
          <w:tcPr>
            <w:tcW w:w="804"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年级</w:t>
            </w:r>
          </w:p>
        </w:tc>
        <w:tc>
          <w:tcPr>
            <w:tcW w:w="1418" w:type="dxa"/>
            <w:tcBorders>
              <w:top w:val="single" w:color="auto" w:sz="12" w:space="0"/>
              <w:left w:val="single" w:color="auto" w:sz="12" w:space="0"/>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r>
      <w:tr>
        <w:tblPrEx>
          <w:tblCellMar>
            <w:top w:w="0" w:type="dxa"/>
            <w:left w:w="108" w:type="dxa"/>
            <w:bottom w:w="0" w:type="dxa"/>
            <w:right w:w="108" w:type="dxa"/>
          </w:tblCellMar>
        </w:tblPrEx>
        <w:trPr>
          <w:trHeight w:val="507" w:hRule="atLeast"/>
          <w:jc w:val="center"/>
        </w:trPr>
        <w:tc>
          <w:tcPr>
            <w:tcW w:w="1523"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身份证号码</w:t>
            </w:r>
          </w:p>
        </w:tc>
        <w:tc>
          <w:tcPr>
            <w:tcW w:w="6359" w:type="dxa"/>
            <w:gridSpan w:val="5"/>
            <w:tcBorders>
              <w:top w:val="single" w:color="auto" w:sz="12" w:space="0"/>
              <w:left w:val="nil"/>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r>
      <w:tr>
        <w:tblPrEx>
          <w:tblCellMar>
            <w:top w:w="0" w:type="dxa"/>
            <w:left w:w="108" w:type="dxa"/>
            <w:bottom w:w="0" w:type="dxa"/>
            <w:right w:w="108" w:type="dxa"/>
          </w:tblCellMar>
        </w:tblPrEx>
        <w:trPr>
          <w:trHeight w:val="443" w:hRule="atLeast"/>
          <w:jc w:val="center"/>
        </w:trPr>
        <w:tc>
          <w:tcPr>
            <w:tcW w:w="1523"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单  位</w:t>
            </w:r>
          </w:p>
        </w:tc>
        <w:tc>
          <w:tcPr>
            <w:tcW w:w="2901" w:type="dxa"/>
            <w:gridSpan w:val="2"/>
            <w:tcBorders>
              <w:top w:val="single" w:color="auto" w:sz="12" w:space="0"/>
              <w:left w:val="nil"/>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c>
          <w:tcPr>
            <w:tcW w:w="1236" w:type="dxa"/>
            <w:tcBorders>
              <w:top w:val="single" w:color="auto" w:sz="12" w:space="0"/>
              <w:left w:val="nil"/>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联系电话</w:t>
            </w:r>
          </w:p>
        </w:tc>
        <w:tc>
          <w:tcPr>
            <w:tcW w:w="2222" w:type="dxa"/>
            <w:gridSpan w:val="2"/>
            <w:tcBorders>
              <w:top w:val="single" w:color="auto" w:sz="12" w:space="0"/>
              <w:left w:val="nil"/>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r>
      <w:tr>
        <w:tblPrEx>
          <w:tblCellMar>
            <w:top w:w="0" w:type="dxa"/>
            <w:left w:w="108" w:type="dxa"/>
            <w:bottom w:w="0" w:type="dxa"/>
            <w:right w:w="108" w:type="dxa"/>
          </w:tblCellMar>
        </w:tblPrEx>
        <w:trPr>
          <w:trHeight w:val="443" w:hRule="atLeast"/>
          <w:jc w:val="center"/>
        </w:trPr>
        <w:tc>
          <w:tcPr>
            <w:tcW w:w="1523" w:type="dxa"/>
            <w:tcBorders>
              <w:top w:val="single" w:color="auto" w:sz="12" w:space="0"/>
              <w:left w:val="single" w:color="auto" w:sz="12" w:space="0"/>
              <w:bottom w:val="single" w:color="auto" w:sz="12" w:space="0"/>
              <w:right w:val="single" w:color="auto" w:sz="12" w:space="0"/>
            </w:tcBorders>
            <w:vAlign w:val="center"/>
          </w:tcPr>
          <w:p>
            <w:pPr>
              <w:spacing w:line="340" w:lineRule="exact"/>
              <w:jc w:val="center"/>
              <w:rPr>
                <w:rFonts w:ascii="宋体" w:hAnsi="宋体"/>
                <w:color w:val="000000"/>
                <w:sz w:val="24"/>
                <w:szCs w:val="24"/>
              </w:rPr>
            </w:pPr>
            <w:r>
              <w:rPr>
                <w:rFonts w:hint="eastAsia" w:ascii="宋体" w:hAnsi="宋体"/>
                <w:color w:val="000000"/>
                <w:sz w:val="24"/>
                <w:szCs w:val="24"/>
              </w:rPr>
              <w:t>指导老师</w:t>
            </w:r>
          </w:p>
        </w:tc>
        <w:tc>
          <w:tcPr>
            <w:tcW w:w="2901" w:type="dxa"/>
            <w:gridSpan w:val="2"/>
            <w:tcBorders>
              <w:top w:val="single" w:color="auto" w:sz="12" w:space="0"/>
              <w:left w:val="nil"/>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c>
          <w:tcPr>
            <w:tcW w:w="1236" w:type="dxa"/>
            <w:tcBorders>
              <w:top w:val="single" w:color="auto" w:sz="12" w:space="0"/>
              <w:left w:val="nil"/>
              <w:bottom w:val="single" w:color="auto" w:sz="12" w:space="0"/>
              <w:right w:val="single" w:color="auto" w:sz="12" w:space="0"/>
            </w:tcBorders>
            <w:vAlign w:val="center"/>
          </w:tcPr>
          <w:p>
            <w:pPr>
              <w:spacing w:line="340" w:lineRule="exact"/>
              <w:jc w:val="center"/>
              <w:rPr>
                <w:rFonts w:ascii="宋体" w:hAnsi="宋体"/>
                <w:color w:val="000000"/>
                <w:sz w:val="24"/>
                <w:szCs w:val="24"/>
              </w:rPr>
            </w:pPr>
          </w:p>
        </w:tc>
        <w:tc>
          <w:tcPr>
            <w:tcW w:w="2222" w:type="dxa"/>
            <w:gridSpan w:val="2"/>
            <w:tcBorders>
              <w:top w:val="single" w:color="auto" w:sz="12" w:space="0"/>
              <w:left w:val="nil"/>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tc>
      </w:tr>
      <w:tr>
        <w:tblPrEx>
          <w:tblCellMar>
            <w:top w:w="0" w:type="dxa"/>
            <w:left w:w="108" w:type="dxa"/>
            <w:bottom w:w="0" w:type="dxa"/>
            <w:right w:w="108" w:type="dxa"/>
          </w:tblCellMar>
        </w:tblPrEx>
        <w:trPr>
          <w:cantSplit/>
          <w:trHeight w:val="1467" w:hRule="atLeast"/>
          <w:jc w:val="center"/>
        </w:trPr>
        <w:tc>
          <w:tcPr>
            <w:tcW w:w="1523" w:type="dxa"/>
            <w:tcBorders>
              <w:top w:val="single" w:color="auto" w:sz="12" w:space="0"/>
              <w:left w:val="single" w:color="auto" w:sz="12" w:space="0"/>
              <w:bottom w:val="single" w:color="auto" w:sz="12" w:space="0"/>
              <w:right w:val="single" w:color="auto" w:sz="12" w:space="0"/>
            </w:tcBorders>
            <w:vAlign w:val="center"/>
          </w:tcPr>
          <w:p>
            <w:pPr>
              <w:spacing w:line="340" w:lineRule="exact"/>
              <w:ind w:left="-1079" w:leftChars="-514" w:right="113" w:firstLine="1233" w:firstLineChars="514"/>
              <w:jc w:val="center"/>
              <w:rPr>
                <w:rFonts w:ascii="宋体" w:hAnsi="宋体"/>
                <w:color w:val="000000"/>
                <w:sz w:val="24"/>
                <w:szCs w:val="24"/>
              </w:rPr>
            </w:pPr>
            <w:r>
              <w:rPr>
                <w:rFonts w:hint="eastAsia" w:ascii="宋体" w:hAnsi="宋体"/>
                <w:color w:val="000000"/>
                <w:sz w:val="24"/>
                <w:szCs w:val="24"/>
              </w:rPr>
              <w:t>作 品</w:t>
            </w:r>
          </w:p>
          <w:p>
            <w:pPr>
              <w:spacing w:line="340" w:lineRule="exact"/>
              <w:ind w:left="-1079" w:leftChars="-514" w:right="113" w:firstLine="1233" w:firstLineChars="514"/>
              <w:jc w:val="center"/>
              <w:rPr>
                <w:rFonts w:ascii="宋体" w:hAnsi="宋体"/>
                <w:color w:val="000000"/>
                <w:sz w:val="24"/>
                <w:szCs w:val="24"/>
              </w:rPr>
            </w:pPr>
            <w:r>
              <w:rPr>
                <w:rFonts w:hint="eastAsia" w:ascii="宋体" w:hAnsi="宋体"/>
                <w:color w:val="000000"/>
                <w:sz w:val="24"/>
                <w:szCs w:val="24"/>
              </w:rPr>
              <w:t xml:space="preserve">简 介 </w:t>
            </w:r>
          </w:p>
        </w:tc>
        <w:tc>
          <w:tcPr>
            <w:tcW w:w="6359" w:type="dxa"/>
            <w:gridSpan w:val="5"/>
            <w:tcBorders>
              <w:top w:val="single" w:color="auto" w:sz="12" w:space="0"/>
              <w:left w:val="nil"/>
              <w:bottom w:val="single" w:color="auto" w:sz="12" w:space="0"/>
              <w:right w:val="single" w:color="auto" w:sz="12" w:space="0"/>
            </w:tcBorders>
            <w:vAlign w:val="center"/>
          </w:tcPr>
          <w:p>
            <w:pPr>
              <w:spacing w:line="340" w:lineRule="exact"/>
              <w:ind w:firstLine="560"/>
              <w:jc w:val="center"/>
              <w:rPr>
                <w:rFonts w:ascii="宋体" w:hAnsi="宋体"/>
                <w:color w:val="000000"/>
                <w:sz w:val="24"/>
                <w:szCs w:val="24"/>
              </w:rPr>
            </w:pPr>
          </w:p>
          <w:p>
            <w:pPr>
              <w:spacing w:line="340" w:lineRule="exact"/>
              <w:ind w:firstLine="560"/>
              <w:jc w:val="center"/>
              <w:rPr>
                <w:rFonts w:ascii="宋体" w:hAnsi="宋体"/>
                <w:color w:val="000000"/>
                <w:sz w:val="24"/>
                <w:szCs w:val="24"/>
              </w:rPr>
            </w:pPr>
          </w:p>
          <w:p>
            <w:pPr>
              <w:spacing w:line="340" w:lineRule="exact"/>
              <w:rPr>
                <w:rFonts w:ascii="宋体" w:hAnsi="宋体"/>
                <w:color w:val="000000"/>
                <w:sz w:val="24"/>
                <w:szCs w:val="24"/>
              </w:rPr>
            </w:pPr>
          </w:p>
        </w:tc>
      </w:tr>
    </w:tbl>
    <w:p>
      <w:pPr>
        <w:spacing w:line="340" w:lineRule="exact"/>
        <w:rPr>
          <w:rFonts w:ascii="宋体" w:hAnsi="宋体"/>
          <w:color w:val="000000"/>
          <w:sz w:val="24"/>
          <w:szCs w:val="24"/>
        </w:rPr>
      </w:pPr>
      <w:r>
        <w:rPr>
          <w:rFonts w:hint="eastAsia" w:ascii="宋体" w:hAnsi="宋体"/>
          <w:color w:val="000000"/>
          <w:sz w:val="24"/>
          <w:szCs w:val="24"/>
        </w:rPr>
        <w:t xml:space="preserve"> </w:t>
      </w:r>
    </w:p>
    <w:p>
      <w:pPr>
        <w:spacing w:line="340" w:lineRule="exact"/>
        <w:rPr>
          <w:rFonts w:ascii="宋体" w:hAnsi="宋体"/>
          <w:color w:val="000000"/>
          <w:sz w:val="24"/>
          <w:szCs w:val="24"/>
        </w:rPr>
      </w:pPr>
      <w:r>
        <w:rPr>
          <w:rFonts w:hint="eastAsia" w:ascii="宋体" w:hAnsi="宋体"/>
          <w:color w:val="000000"/>
          <w:sz w:val="24"/>
          <w:szCs w:val="24"/>
        </w:rPr>
        <w:t>附件2作品汇总表：</w:t>
      </w:r>
    </w:p>
    <w:p>
      <w:pPr>
        <w:spacing w:line="340" w:lineRule="exact"/>
        <w:rPr>
          <w:rFonts w:ascii="宋体" w:hAnsi="宋体"/>
          <w:color w:val="000000"/>
          <w:sz w:val="24"/>
          <w:szCs w:val="24"/>
        </w:rPr>
      </w:pPr>
      <w:r>
        <w:rPr>
          <w:rFonts w:hint="eastAsia" w:ascii="宋体" w:hAnsi="宋体"/>
          <w:color w:val="000000"/>
          <w:sz w:val="24"/>
          <w:szCs w:val="24"/>
        </w:rPr>
        <w:t xml:space="preserve"> </w:t>
      </w:r>
    </w:p>
    <w:p>
      <w:pPr>
        <w:spacing w:line="340" w:lineRule="exact"/>
        <w:jc w:val="center"/>
        <w:rPr>
          <w:rFonts w:ascii="宋体" w:hAnsi="宋体"/>
          <w:bCs/>
          <w:color w:val="000000"/>
          <w:sz w:val="24"/>
          <w:szCs w:val="24"/>
        </w:rPr>
      </w:pPr>
      <w:r>
        <w:rPr>
          <w:rFonts w:hint="eastAsia" w:ascii="宋体" w:hAnsi="宋体"/>
          <w:b/>
          <w:bCs/>
          <w:color w:val="000000"/>
          <w:sz w:val="24"/>
          <w:szCs w:val="24"/>
        </w:rPr>
        <w:t xml:space="preserve"> </w:t>
      </w:r>
      <w:r>
        <w:rPr>
          <w:rFonts w:hint="eastAsia" w:ascii="宋体" w:hAnsi="宋体"/>
          <w:color w:val="000000"/>
          <w:kern w:val="0"/>
          <w:sz w:val="24"/>
          <w:szCs w:val="24"/>
        </w:rPr>
        <w:t xml:space="preserve">   </w:t>
      </w:r>
      <w:r>
        <w:rPr>
          <w:rFonts w:hint="eastAsia" w:ascii="宋体" w:hAnsi="宋体"/>
          <w:bCs/>
          <w:color w:val="000000"/>
          <w:sz w:val="24"/>
          <w:szCs w:val="24"/>
        </w:rPr>
        <w:t>“金龙呈祥”奉贤区第十四届迎新生肖撕纸创意大赛作品汇总表</w:t>
      </w:r>
    </w:p>
    <w:p>
      <w:pPr>
        <w:spacing w:line="340" w:lineRule="exact"/>
        <w:rPr>
          <w:rFonts w:ascii="宋体" w:hAnsi="宋体"/>
          <w:color w:val="000000"/>
          <w:sz w:val="24"/>
          <w:szCs w:val="24"/>
          <w:u w:val="single"/>
        </w:rPr>
      </w:pPr>
      <w:r>
        <w:rPr>
          <w:rFonts w:hint="eastAsia" w:ascii="宋体" w:hAnsi="宋体"/>
          <w:color w:val="000000"/>
          <w:sz w:val="24"/>
          <w:szCs w:val="24"/>
        </w:rPr>
        <w:t>单位：</w:t>
      </w:r>
      <w:r>
        <w:rPr>
          <w:rFonts w:hint="eastAsia" w:ascii="宋体" w:hAnsi="宋体"/>
          <w:color w:val="000000"/>
          <w:sz w:val="24"/>
          <w:szCs w:val="24"/>
          <w:u w:val="single"/>
        </w:rPr>
        <w:t xml:space="preserve">             </w:t>
      </w:r>
      <w:r>
        <w:rPr>
          <w:rFonts w:hint="eastAsia" w:ascii="宋体" w:hAnsi="宋体"/>
          <w:color w:val="000000"/>
          <w:sz w:val="24"/>
          <w:szCs w:val="24"/>
        </w:rPr>
        <w:t>联系人：</w:t>
      </w:r>
      <w:r>
        <w:rPr>
          <w:rFonts w:hint="eastAsia" w:ascii="宋体" w:hAnsi="宋体"/>
          <w:color w:val="000000"/>
          <w:sz w:val="24"/>
          <w:szCs w:val="24"/>
          <w:u w:val="single"/>
        </w:rPr>
        <w:t xml:space="preserve">          </w:t>
      </w:r>
      <w:r>
        <w:rPr>
          <w:rFonts w:hint="eastAsia" w:ascii="宋体" w:hAnsi="宋体"/>
          <w:color w:val="000000"/>
          <w:sz w:val="24"/>
          <w:szCs w:val="24"/>
        </w:rPr>
        <w:t xml:space="preserve"> 联系电话：</w:t>
      </w:r>
      <w:r>
        <w:rPr>
          <w:rFonts w:hint="eastAsia" w:ascii="宋体" w:hAnsi="宋体"/>
          <w:color w:val="000000"/>
          <w:sz w:val="24"/>
          <w:szCs w:val="24"/>
          <w:u w:val="single"/>
        </w:rPr>
        <w:t xml:space="preserve">            </w:t>
      </w:r>
    </w:p>
    <w:tbl>
      <w:tblPr>
        <w:tblStyle w:val="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85"/>
        <w:gridCol w:w="992"/>
        <w:gridCol w:w="709"/>
        <w:gridCol w:w="2067"/>
        <w:gridCol w:w="1276"/>
        <w:gridCol w:w="127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Pr>
          <w:p>
            <w:pPr>
              <w:spacing w:line="340" w:lineRule="exact"/>
              <w:jc w:val="center"/>
              <w:rPr>
                <w:rFonts w:ascii="宋体" w:hAnsi="宋体"/>
                <w:color w:val="000000"/>
                <w:sz w:val="24"/>
                <w:szCs w:val="24"/>
              </w:rPr>
            </w:pPr>
            <w:r>
              <w:rPr>
                <w:rFonts w:hint="eastAsia" w:ascii="宋体" w:hAnsi="宋体"/>
                <w:color w:val="000000"/>
                <w:sz w:val="24"/>
                <w:szCs w:val="24"/>
              </w:rPr>
              <w:t>序号</w:t>
            </w:r>
          </w:p>
        </w:tc>
        <w:tc>
          <w:tcPr>
            <w:tcW w:w="1285" w:type="dxa"/>
          </w:tcPr>
          <w:p>
            <w:pPr>
              <w:spacing w:line="340" w:lineRule="exact"/>
              <w:ind w:firstLine="117" w:firstLineChars="49"/>
              <w:rPr>
                <w:rFonts w:ascii="宋体" w:hAnsi="宋体"/>
                <w:color w:val="000000"/>
                <w:sz w:val="24"/>
                <w:szCs w:val="24"/>
              </w:rPr>
            </w:pPr>
            <w:r>
              <w:rPr>
                <w:rFonts w:hint="eastAsia" w:ascii="宋体" w:hAnsi="宋体"/>
                <w:color w:val="000000"/>
                <w:sz w:val="24"/>
                <w:szCs w:val="24"/>
              </w:rPr>
              <w:t xml:space="preserve"> 题 目</w:t>
            </w:r>
          </w:p>
        </w:tc>
        <w:tc>
          <w:tcPr>
            <w:tcW w:w="992" w:type="dxa"/>
          </w:tcPr>
          <w:p>
            <w:pPr>
              <w:spacing w:line="340" w:lineRule="exact"/>
              <w:jc w:val="center"/>
              <w:rPr>
                <w:rFonts w:ascii="宋体" w:hAnsi="宋体"/>
                <w:color w:val="000000"/>
                <w:sz w:val="24"/>
                <w:szCs w:val="24"/>
              </w:rPr>
            </w:pPr>
            <w:r>
              <w:rPr>
                <w:rFonts w:hint="eastAsia" w:ascii="宋体" w:hAnsi="宋体"/>
                <w:color w:val="000000"/>
                <w:sz w:val="24"/>
                <w:szCs w:val="24"/>
              </w:rPr>
              <w:t>作  者</w:t>
            </w:r>
          </w:p>
        </w:tc>
        <w:tc>
          <w:tcPr>
            <w:tcW w:w="709" w:type="dxa"/>
          </w:tcPr>
          <w:p>
            <w:pPr>
              <w:spacing w:line="340" w:lineRule="exact"/>
              <w:jc w:val="center"/>
              <w:rPr>
                <w:rFonts w:ascii="宋体" w:hAnsi="宋体"/>
                <w:color w:val="000000"/>
                <w:sz w:val="24"/>
                <w:szCs w:val="24"/>
              </w:rPr>
            </w:pPr>
            <w:r>
              <w:rPr>
                <w:rFonts w:hint="eastAsia" w:ascii="宋体" w:hAnsi="宋体"/>
                <w:color w:val="000000"/>
                <w:sz w:val="24"/>
                <w:szCs w:val="24"/>
              </w:rPr>
              <w:t>年级</w:t>
            </w:r>
          </w:p>
        </w:tc>
        <w:tc>
          <w:tcPr>
            <w:tcW w:w="2067" w:type="dxa"/>
          </w:tcPr>
          <w:p>
            <w:pPr>
              <w:spacing w:line="340" w:lineRule="exact"/>
              <w:jc w:val="center"/>
              <w:rPr>
                <w:rFonts w:ascii="宋体" w:hAnsi="宋体"/>
                <w:color w:val="000000"/>
                <w:sz w:val="24"/>
                <w:szCs w:val="24"/>
              </w:rPr>
            </w:pPr>
            <w:r>
              <w:rPr>
                <w:rFonts w:hint="eastAsia" w:ascii="宋体" w:hAnsi="宋体"/>
                <w:color w:val="000000"/>
                <w:sz w:val="24"/>
                <w:szCs w:val="24"/>
              </w:rPr>
              <w:t>身份证号码</w:t>
            </w:r>
          </w:p>
        </w:tc>
        <w:tc>
          <w:tcPr>
            <w:tcW w:w="1276" w:type="dxa"/>
          </w:tcPr>
          <w:p>
            <w:pPr>
              <w:spacing w:line="340" w:lineRule="exact"/>
              <w:ind w:right="-668" w:rightChars="-318"/>
              <w:rPr>
                <w:rFonts w:ascii="宋体" w:hAnsi="宋体"/>
                <w:color w:val="000000"/>
                <w:sz w:val="24"/>
                <w:szCs w:val="24"/>
              </w:rPr>
            </w:pPr>
            <w:r>
              <w:rPr>
                <w:rFonts w:hint="eastAsia" w:ascii="宋体" w:hAnsi="宋体"/>
                <w:color w:val="000000"/>
                <w:sz w:val="24"/>
                <w:szCs w:val="24"/>
              </w:rPr>
              <w:t>指导老师</w:t>
            </w:r>
          </w:p>
        </w:tc>
        <w:tc>
          <w:tcPr>
            <w:tcW w:w="1276" w:type="dxa"/>
          </w:tcPr>
          <w:p>
            <w:pPr>
              <w:spacing w:line="340" w:lineRule="exact"/>
              <w:ind w:right="-668" w:rightChars="-318"/>
              <w:rPr>
                <w:rFonts w:ascii="宋体" w:hAnsi="宋体"/>
                <w:color w:val="000000"/>
                <w:sz w:val="24"/>
                <w:szCs w:val="24"/>
              </w:rPr>
            </w:pPr>
            <w:r>
              <w:rPr>
                <w:rFonts w:hint="eastAsia" w:ascii="宋体" w:hAnsi="宋体"/>
                <w:color w:val="000000"/>
                <w:sz w:val="24"/>
                <w:szCs w:val="24"/>
              </w:rPr>
              <w:t>联系电话</w:t>
            </w:r>
          </w:p>
        </w:tc>
        <w:tc>
          <w:tcPr>
            <w:tcW w:w="1051" w:type="dxa"/>
          </w:tcPr>
          <w:p>
            <w:pPr>
              <w:spacing w:line="340" w:lineRule="exact"/>
              <w:ind w:right="-668" w:rightChars="-318" w:firstLine="240" w:firstLineChars="100"/>
              <w:rPr>
                <w:rFonts w:ascii="宋体" w:hAnsi="宋体"/>
                <w:color w:val="000000"/>
                <w:sz w:val="24"/>
                <w:szCs w:val="24"/>
              </w:rPr>
            </w:pPr>
            <w:r>
              <w:rPr>
                <w:rFonts w:hint="eastAsia" w:ascii="宋体" w:hAnsi="宋体"/>
                <w:color w:val="000000"/>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pacing w:val="-12"/>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Align w:val="center"/>
          </w:tcPr>
          <w:p>
            <w:pPr>
              <w:spacing w:line="340" w:lineRule="exact"/>
              <w:jc w:val="center"/>
              <w:rPr>
                <w:rFonts w:ascii="宋体" w:hAnsi="宋体"/>
                <w:color w:val="000000"/>
                <w:sz w:val="24"/>
                <w:szCs w:val="24"/>
              </w:rPr>
            </w:pPr>
          </w:p>
        </w:tc>
        <w:tc>
          <w:tcPr>
            <w:tcW w:w="1285" w:type="dxa"/>
            <w:vAlign w:val="center"/>
          </w:tcPr>
          <w:p>
            <w:pPr>
              <w:spacing w:line="340" w:lineRule="exact"/>
              <w:jc w:val="center"/>
              <w:rPr>
                <w:rFonts w:ascii="宋体" w:hAnsi="宋体"/>
                <w:color w:val="000000"/>
                <w:sz w:val="24"/>
                <w:szCs w:val="24"/>
              </w:rPr>
            </w:pPr>
          </w:p>
        </w:tc>
        <w:tc>
          <w:tcPr>
            <w:tcW w:w="992" w:type="dxa"/>
            <w:vAlign w:val="center"/>
          </w:tcPr>
          <w:p>
            <w:pPr>
              <w:spacing w:line="340" w:lineRule="exact"/>
              <w:jc w:val="center"/>
              <w:rPr>
                <w:rFonts w:ascii="宋体" w:hAnsi="宋体"/>
                <w:color w:val="000000"/>
                <w:sz w:val="24"/>
                <w:szCs w:val="24"/>
              </w:rPr>
            </w:pPr>
          </w:p>
        </w:tc>
        <w:tc>
          <w:tcPr>
            <w:tcW w:w="709" w:type="dxa"/>
            <w:vAlign w:val="center"/>
          </w:tcPr>
          <w:p>
            <w:pPr>
              <w:spacing w:line="340" w:lineRule="exact"/>
              <w:jc w:val="center"/>
              <w:rPr>
                <w:rFonts w:ascii="宋体" w:hAnsi="宋体"/>
                <w:color w:val="000000"/>
                <w:sz w:val="24"/>
                <w:szCs w:val="24"/>
              </w:rPr>
            </w:pPr>
          </w:p>
        </w:tc>
        <w:tc>
          <w:tcPr>
            <w:tcW w:w="2067" w:type="dxa"/>
            <w:vAlign w:val="center"/>
          </w:tcPr>
          <w:p>
            <w:pPr>
              <w:spacing w:line="340" w:lineRule="exact"/>
              <w:jc w:val="center"/>
              <w:rPr>
                <w:rFonts w:ascii="宋体" w:hAnsi="宋体"/>
                <w:color w:val="000000"/>
                <w:sz w:val="24"/>
                <w:szCs w:val="24"/>
              </w:rPr>
            </w:pPr>
          </w:p>
        </w:tc>
        <w:tc>
          <w:tcPr>
            <w:tcW w:w="1276" w:type="dxa"/>
          </w:tcPr>
          <w:p>
            <w:pPr>
              <w:spacing w:line="340" w:lineRule="exact"/>
              <w:jc w:val="center"/>
              <w:rPr>
                <w:rFonts w:ascii="宋体" w:hAnsi="宋体"/>
                <w:color w:val="000000"/>
                <w:sz w:val="24"/>
                <w:szCs w:val="24"/>
              </w:rPr>
            </w:pPr>
          </w:p>
        </w:tc>
        <w:tc>
          <w:tcPr>
            <w:tcW w:w="1276" w:type="dxa"/>
            <w:vAlign w:val="center"/>
          </w:tcPr>
          <w:p>
            <w:pPr>
              <w:spacing w:line="340" w:lineRule="exact"/>
              <w:jc w:val="center"/>
              <w:rPr>
                <w:rFonts w:ascii="宋体" w:hAnsi="宋体"/>
                <w:color w:val="000000"/>
                <w:sz w:val="24"/>
                <w:szCs w:val="24"/>
              </w:rPr>
            </w:pPr>
          </w:p>
        </w:tc>
        <w:tc>
          <w:tcPr>
            <w:tcW w:w="1051" w:type="dxa"/>
          </w:tcPr>
          <w:p>
            <w:pPr>
              <w:spacing w:line="340" w:lineRule="exact"/>
              <w:jc w:val="center"/>
              <w:rPr>
                <w:rFonts w:ascii="宋体" w:hAnsi="宋体"/>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2D8B3BB9"/>
    <w:rsid w:val="0051151F"/>
    <w:rsid w:val="00C3311F"/>
    <w:rsid w:val="2C052339"/>
    <w:rsid w:val="2D8B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4</Pages>
  <Words>362</Words>
  <Characters>2070</Characters>
  <Lines>17</Lines>
  <Paragraphs>4</Paragraphs>
  <TotalTime>10</TotalTime>
  <ScaleCrop>false</ScaleCrop>
  <LinksUpToDate>false</LinksUpToDate>
  <CharactersWithSpaces>2428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2023-10-24T00:45:00Z</dcterms:created>
  <dc:creator>轻·清·净·静</dc:creator>
  <cp:lastModifiedBy>闲鹤</cp:lastModifiedBy>
  <dcterms:modified xsi:type="dcterms:W3CDTF">2023-10-25T22:39:22Z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6B2536D92290485CB489814855775BDB_11</vt:lpwstr>
  </property>
</Properties>
</file>