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rPr>
      </w:pPr>
      <w:r>
        <w:rPr>
          <w:rFonts w:hint="eastAsia"/>
          <w:sz w:val="36"/>
          <w:szCs w:val="36"/>
        </w:rPr>
        <w:t>第1</w:t>
      </w:r>
      <w:r>
        <w:rPr>
          <w:sz w:val="36"/>
          <w:szCs w:val="36"/>
        </w:rPr>
        <w:t>8</w:t>
      </w:r>
      <w:r>
        <w:rPr>
          <w:rFonts w:hint="eastAsia"/>
          <w:sz w:val="36"/>
          <w:szCs w:val="36"/>
        </w:rPr>
        <w:t>周教育培训管理中心通知</w:t>
      </w:r>
    </w:p>
    <w:p>
      <w:pPr>
        <w:jc w:val="left"/>
        <w:rPr>
          <w:bCs/>
        </w:rPr>
      </w:pPr>
      <w:r>
        <w:rPr>
          <w:rFonts w:hint="eastAsia"/>
          <w:bCs/>
        </w:rPr>
        <w:t>★温馨提示：</w:t>
      </w:r>
    </w:p>
    <w:p>
      <w:pPr>
        <w:jc w:val="left"/>
        <w:rPr>
          <w:bCs/>
        </w:rPr>
      </w:pPr>
      <w:r>
        <w:rPr>
          <w:rFonts w:hint="eastAsia"/>
          <w:bCs/>
        </w:rPr>
        <w:t>1.参加活动的老师请确保本人身体健康状况良好，进入校园请配合测温，并戴好口罩。</w:t>
      </w:r>
    </w:p>
    <w:p>
      <w:pPr>
        <w:jc w:val="left"/>
        <w:rPr>
          <w:bCs/>
        </w:rPr>
      </w:pPr>
      <w:r>
        <w:rPr>
          <w:rFonts w:hint="eastAsia"/>
          <w:bCs/>
        </w:rPr>
        <w:t>2.因学院车位有限，暂无法对外提供停车车位，来院参加研修活动的老师，务请绿色出行。请学校领导对参加培训的老师及时通知到位。感谢配合支持！</w:t>
      </w:r>
    </w:p>
    <w:p>
      <w:pPr>
        <w:jc w:val="left"/>
        <w:rPr>
          <w:bCs/>
        </w:rPr>
      </w:pPr>
      <w:r>
        <w:rPr>
          <w:rFonts w:hint="eastAsia"/>
          <w:bCs/>
        </w:rPr>
        <w:t>3.学院是上海市无烟单位，请勿在校园内吸烟。</w:t>
      </w:r>
    </w:p>
    <w:p>
      <w:pPr>
        <w:jc w:val="left"/>
        <w:rPr>
          <w:b/>
          <w:szCs w:val="21"/>
        </w:rPr>
      </w:pPr>
      <w:r>
        <w:rPr>
          <w:rFonts w:hint="eastAsia"/>
          <w:b/>
          <w:szCs w:val="21"/>
        </w:rPr>
        <w:t>4.饮水请自带茶杯，喝饮料的老师扔水瓶时请注意干湿垃圾分类，没有喝完的水瓶请带走。</w:t>
      </w:r>
    </w:p>
    <w:p>
      <w:pPr>
        <w:jc w:val="left"/>
        <w:rPr>
          <w:b/>
          <w:szCs w:val="21"/>
        </w:rPr>
      </w:pPr>
    </w:p>
    <w:p>
      <w:pPr>
        <w:jc w:val="left"/>
        <w:rPr>
          <w:b/>
          <w:szCs w:val="21"/>
        </w:rPr>
      </w:pPr>
    </w:p>
    <w:p>
      <w:pPr>
        <w:rPr>
          <w:rFonts w:ascii="宋体" w:hAnsi="宋体" w:cs="宋体"/>
          <w:b/>
          <w:sz w:val="24"/>
        </w:rPr>
      </w:pPr>
      <w:r>
        <w:rPr>
          <w:rFonts w:hint="eastAsia" w:ascii="宋体" w:hAnsi="宋体" w:cs="宋体"/>
          <w:b/>
          <w:sz w:val="24"/>
        </w:rPr>
        <w:t>通知一：</w:t>
      </w:r>
    </w:p>
    <w:p>
      <w:pPr>
        <w:ind w:firstLine="1285" w:firstLineChars="400"/>
        <w:rPr>
          <w:b/>
          <w:sz w:val="32"/>
          <w:szCs w:val="32"/>
        </w:rPr>
      </w:pPr>
      <w:r>
        <w:rPr>
          <w:rFonts w:hint="eastAsia"/>
          <w:b/>
          <w:sz w:val="32"/>
          <w:szCs w:val="32"/>
        </w:rPr>
        <w:t>奉贤区卓越教师培养工程工作室展示通知</w:t>
      </w:r>
    </w:p>
    <w:p>
      <w:pPr>
        <w:jc w:val="center"/>
        <w:rPr>
          <w:b/>
          <w:sz w:val="32"/>
          <w:szCs w:val="32"/>
        </w:rPr>
      </w:pPr>
      <w:r>
        <w:rPr>
          <w:rFonts w:hint="eastAsia"/>
          <w:b/>
          <w:sz w:val="32"/>
          <w:szCs w:val="32"/>
        </w:rPr>
        <w:t>（18周）</w:t>
      </w:r>
    </w:p>
    <w:p>
      <w:pPr>
        <w:rPr>
          <w:sz w:val="24"/>
        </w:rPr>
      </w:pPr>
      <w:r>
        <w:rPr>
          <w:rFonts w:hint="eastAsia"/>
          <w:sz w:val="24"/>
        </w:rPr>
        <w:t>各基层学校：</w:t>
      </w:r>
    </w:p>
    <w:p>
      <w:pPr>
        <w:ind w:firstLine="480" w:firstLineChars="200"/>
        <w:rPr>
          <w:sz w:val="24"/>
        </w:rPr>
      </w:pPr>
      <w:r>
        <w:rPr>
          <w:rFonts w:hint="eastAsia"/>
          <w:sz w:val="24"/>
        </w:rPr>
        <w:t>奉贤区卓越教师培养工程工作室展示活动正在开展中，请各校根据通知要求安排相关教师进行观摩学习。第18周展示活动安排如下：</w:t>
      </w:r>
    </w:p>
    <w:tbl>
      <w:tblPr>
        <w:tblStyle w:val="11"/>
        <w:tblW w:w="9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410"/>
        <w:gridCol w:w="1720"/>
        <w:gridCol w:w="1371"/>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kern w:val="0"/>
                <w:sz w:val="28"/>
                <w:szCs w:val="28"/>
              </w:rPr>
            </w:pPr>
            <w:r>
              <w:rPr>
                <w:rFonts w:hint="eastAsia" w:ascii="仿宋" w:hAnsi="仿宋" w:eastAsia="仿宋"/>
                <w:b/>
                <w:kern w:val="0"/>
                <w:sz w:val="28"/>
                <w:szCs w:val="28"/>
              </w:rPr>
              <w:t>序号</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kern w:val="0"/>
                <w:sz w:val="28"/>
                <w:szCs w:val="28"/>
              </w:rPr>
            </w:pPr>
            <w:r>
              <w:rPr>
                <w:rFonts w:hint="eastAsia" w:ascii="仿宋" w:hAnsi="仿宋" w:eastAsia="仿宋"/>
                <w:b/>
                <w:kern w:val="0"/>
                <w:sz w:val="28"/>
                <w:szCs w:val="28"/>
              </w:rPr>
              <w:t>工作室名称</w:t>
            </w:r>
          </w:p>
        </w:tc>
        <w:tc>
          <w:tcPr>
            <w:tcW w:w="17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kern w:val="0"/>
                <w:sz w:val="28"/>
                <w:szCs w:val="28"/>
              </w:rPr>
            </w:pPr>
            <w:r>
              <w:rPr>
                <w:rFonts w:hint="eastAsia" w:ascii="仿宋" w:hAnsi="仿宋" w:eastAsia="仿宋"/>
                <w:b/>
                <w:kern w:val="0"/>
                <w:sz w:val="28"/>
                <w:szCs w:val="28"/>
              </w:rPr>
              <w:t>时间</w:t>
            </w: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kern w:val="0"/>
                <w:sz w:val="28"/>
                <w:szCs w:val="28"/>
              </w:rPr>
            </w:pPr>
            <w:r>
              <w:rPr>
                <w:rFonts w:hint="eastAsia" w:ascii="仿宋" w:hAnsi="仿宋" w:eastAsia="仿宋"/>
                <w:b/>
                <w:kern w:val="0"/>
                <w:sz w:val="28"/>
                <w:szCs w:val="28"/>
              </w:rPr>
              <w:t>地点</w:t>
            </w:r>
          </w:p>
        </w:tc>
        <w:tc>
          <w:tcPr>
            <w:tcW w:w="326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kern w:val="0"/>
                <w:sz w:val="28"/>
                <w:szCs w:val="28"/>
              </w:rPr>
            </w:pPr>
            <w:r>
              <w:rPr>
                <w:rFonts w:hint="eastAsia" w:ascii="仿宋" w:hAnsi="仿宋" w:eastAsia="仿宋"/>
                <w:b/>
                <w:kern w:val="0"/>
                <w:sz w:val="28"/>
                <w:szCs w:val="28"/>
              </w:rPr>
              <w:t>观摩对象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kern w:val="0"/>
                <w:sz w:val="24"/>
              </w:rPr>
            </w:pPr>
            <w:r>
              <w:rPr>
                <w:rFonts w:hint="eastAsia" w:ascii="仿宋" w:hAnsi="仿宋" w:eastAsia="仿宋"/>
                <w:b/>
                <w:kern w:val="0"/>
                <w:sz w:val="24"/>
              </w:rPr>
              <w:t>1</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kern w:val="0"/>
                <w:sz w:val="24"/>
              </w:rPr>
            </w:pPr>
            <w:r>
              <w:rPr>
                <w:rFonts w:hint="eastAsia" w:ascii="仿宋" w:hAnsi="仿宋" w:eastAsia="仿宋"/>
                <w:kern w:val="0"/>
                <w:sz w:val="24"/>
              </w:rPr>
              <w:t>张育青名教师工作室</w:t>
            </w:r>
          </w:p>
        </w:tc>
        <w:tc>
          <w:tcPr>
            <w:tcW w:w="17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kern w:val="0"/>
                <w:sz w:val="24"/>
              </w:rPr>
            </w:pPr>
            <w:r>
              <w:rPr>
                <w:rFonts w:hint="eastAsia" w:ascii="仿宋" w:hAnsi="仿宋" w:eastAsia="仿宋"/>
                <w:kern w:val="0"/>
                <w:sz w:val="24"/>
              </w:rPr>
              <w:t>6月14日</w:t>
            </w:r>
          </w:p>
          <w:p>
            <w:pPr>
              <w:jc w:val="center"/>
              <w:rPr>
                <w:rFonts w:ascii="仿宋" w:hAnsi="仿宋" w:eastAsia="仿宋"/>
                <w:kern w:val="0"/>
                <w:sz w:val="24"/>
              </w:rPr>
            </w:pPr>
            <w:r>
              <w:rPr>
                <w:rFonts w:hint="eastAsia" w:ascii="仿宋" w:hAnsi="仿宋" w:eastAsia="仿宋"/>
                <w:kern w:val="0"/>
                <w:sz w:val="24"/>
              </w:rPr>
              <w:t>下午13:30</w:t>
            </w: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kern w:val="0"/>
                <w:sz w:val="24"/>
              </w:rPr>
            </w:pPr>
            <w:r>
              <w:rPr>
                <w:rFonts w:hint="eastAsia" w:ascii="仿宋" w:hAnsi="仿宋" w:eastAsia="仿宋"/>
                <w:kern w:val="0"/>
                <w:sz w:val="24"/>
              </w:rPr>
              <w:t>奉贤中学</w:t>
            </w:r>
          </w:p>
          <w:p>
            <w:pPr>
              <w:jc w:val="center"/>
              <w:rPr>
                <w:rFonts w:ascii="仿宋" w:hAnsi="仿宋" w:eastAsia="仿宋"/>
                <w:kern w:val="0"/>
                <w:sz w:val="24"/>
              </w:rPr>
            </w:pPr>
            <w:r>
              <w:rPr>
                <w:rFonts w:hint="eastAsia" w:ascii="仿宋" w:hAnsi="仿宋" w:eastAsia="仿宋"/>
                <w:kern w:val="0"/>
                <w:sz w:val="24"/>
              </w:rPr>
              <w:t>D119</w:t>
            </w:r>
          </w:p>
        </w:tc>
        <w:tc>
          <w:tcPr>
            <w:tcW w:w="3261"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kern w:val="0"/>
                <w:sz w:val="24"/>
                <w:lang w:val="en-US" w:eastAsia="zh-CN"/>
              </w:rPr>
            </w:pPr>
            <w:r>
              <w:rPr>
                <w:rFonts w:hint="eastAsia" w:ascii="仿宋" w:hAnsi="仿宋" w:eastAsia="仿宋" w:cs="仿宋"/>
                <w:sz w:val="24"/>
              </w:rPr>
              <w:t>小学、初中、高中英语教师代表</w:t>
            </w:r>
            <w:r>
              <w:rPr>
                <w:rFonts w:hint="eastAsia" w:ascii="仿宋" w:hAnsi="仿宋" w:eastAsia="仿宋"/>
                <w:kern w:val="0"/>
                <w:sz w:val="24"/>
              </w:rPr>
              <w:t>（每校1-2名）</w:t>
            </w:r>
            <w:r>
              <w:rPr>
                <w:rFonts w:hint="eastAsia" w:ascii="仿宋" w:hAnsi="仿宋" w:eastAsia="仿宋"/>
                <w:b/>
                <w:bCs/>
                <w:color w:val="0000FF"/>
                <w:kern w:val="0"/>
                <w:sz w:val="24"/>
                <w:lang w:eastAsia="zh-CN"/>
              </w:rPr>
              <w:t>丁凯静</w:t>
            </w:r>
          </w:p>
        </w:tc>
      </w:tr>
    </w:tbl>
    <w:p>
      <w:pPr>
        <w:jc w:val="right"/>
        <w:rPr>
          <w:rFonts w:ascii="仿宋" w:hAnsi="仿宋" w:eastAsia="仿宋"/>
          <w:sz w:val="24"/>
        </w:rPr>
      </w:pPr>
    </w:p>
    <w:p>
      <w:pPr>
        <w:jc w:val="right"/>
        <w:rPr>
          <w:rFonts w:ascii="仿宋" w:hAnsi="仿宋" w:eastAsia="仿宋"/>
          <w:sz w:val="24"/>
        </w:rPr>
      </w:pPr>
    </w:p>
    <w:p>
      <w:pPr>
        <w:jc w:val="right"/>
        <w:rPr>
          <w:rFonts w:ascii="仿宋" w:hAnsi="仿宋" w:eastAsia="仿宋"/>
          <w:sz w:val="24"/>
        </w:rPr>
      </w:pPr>
      <w:r>
        <w:rPr>
          <w:rFonts w:hint="eastAsia" w:ascii="仿宋" w:hAnsi="仿宋" w:eastAsia="仿宋"/>
          <w:sz w:val="24"/>
        </w:rPr>
        <w:t>奉贤区卓越教师培养工程工作办公室</w:t>
      </w:r>
    </w:p>
    <w:p>
      <w:pPr>
        <w:jc w:val="right"/>
        <w:rPr>
          <w:rFonts w:ascii="仿宋" w:hAnsi="仿宋" w:eastAsia="仿宋"/>
          <w:sz w:val="24"/>
        </w:rPr>
      </w:pPr>
      <w:r>
        <w:rPr>
          <w:rFonts w:ascii="仿宋" w:hAnsi="仿宋" w:eastAsia="仿宋"/>
          <w:sz w:val="24"/>
        </w:rPr>
        <w:t>2023年6月7日</w:t>
      </w:r>
    </w:p>
    <w:p>
      <w:pPr>
        <w:jc w:val="right"/>
        <w:rPr>
          <w:rFonts w:ascii="仿宋" w:hAnsi="仿宋" w:eastAsia="仿宋"/>
          <w:sz w:val="24"/>
        </w:rPr>
      </w:pPr>
    </w:p>
    <w:p>
      <w:pPr>
        <w:rPr>
          <w:rFonts w:ascii="宋体" w:hAnsi="宋体" w:cs="宋体"/>
          <w:b/>
          <w:sz w:val="24"/>
        </w:rPr>
      </w:pPr>
    </w:p>
    <w:p>
      <w:pPr>
        <w:rPr>
          <w:rFonts w:ascii="宋体" w:hAnsi="宋体" w:cs="宋体"/>
          <w:b/>
          <w:sz w:val="24"/>
        </w:rPr>
      </w:pPr>
    </w:p>
    <w:p>
      <w:pPr>
        <w:rPr>
          <w:rFonts w:hint="eastAsia" w:ascii="宋体" w:hAnsi="宋体" w:cs="宋体" w:eastAsiaTheme="minorEastAsia"/>
          <w:b/>
          <w:sz w:val="24"/>
          <w:lang w:eastAsia="zh-CN"/>
        </w:rPr>
      </w:pPr>
      <w:r>
        <w:rPr>
          <w:rFonts w:hint="eastAsia" w:ascii="宋体" w:hAnsi="宋体" w:cs="宋体"/>
          <w:b/>
          <w:sz w:val="24"/>
        </w:rPr>
        <w:t>通知二：</w:t>
      </w:r>
      <w:r>
        <w:rPr>
          <w:rFonts w:hint="eastAsia" w:ascii="宋体" w:hAnsi="宋体" w:cs="宋体"/>
          <w:b/>
          <w:color w:val="0000FF"/>
          <w:sz w:val="24"/>
          <w:lang w:eastAsia="zh-CN"/>
        </w:rPr>
        <w:t>李煜泽、王羽文</w:t>
      </w:r>
    </w:p>
    <w:p>
      <w:pPr>
        <w:rPr>
          <w:rFonts w:ascii="宋体" w:hAnsi="宋体" w:cs="宋体"/>
          <w:b/>
          <w:sz w:val="24"/>
        </w:rPr>
      </w:pPr>
      <w:bookmarkStart w:id="0" w:name="_GoBack"/>
      <w:bookmarkEnd w:id="0"/>
    </w:p>
    <w:p>
      <w:pPr>
        <w:jc w:val="center"/>
        <w:rPr>
          <w:sz w:val="28"/>
          <w:szCs w:val="28"/>
        </w:rPr>
      </w:pPr>
      <w:r>
        <w:rPr>
          <w:rFonts w:hint="eastAsia"/>
          <w:sz w:val="28"/>
          <w:szCs w:val="28"/>
        </w:rPr>
        <w:t>关于开展奉贤区优秀见习教师教育教学能力考核评比的通知</w:t>
      </w:r>
    </w:p>
    <w:p>
      <w:pPr>
        <w:spacing w:line="440" w:lineRule="exact"/>
        <w:rPr>
          <w:sz w:val="24"/>
        </w:rPr>
      </w:pPr>
      <w:r>
        <w:rPr>
          <w:rFonts w:hint="eastAsia"/>
          <w:sz w:val="24"/>
        </w:rPr>
        <w:t>各基层单位：</w:t>
      </w:r>
    </w:p>
    <w:p>
      <w:pPr>
        <w:spacing w:line="440" w:lineRule="exact"/>
        <w:ind w:firstLine="480" w:firstLineChars="200"/>
        <w:rPr>
          <w:sz w:val="24"/>
        </w:rPr>
      </w:pPr>
      <w:r>
        <w:rPr>
          <w:rFonts w:hint="eastAsia"/>
          <w:sz w:val="24"/>
        </w:rPr>
        <w:t>按照工作安排，现将开展区优秀见习教师教育教学能力考核评比活动，相关事项通知如下：</w:t>
      </w:r>
    </w:p>
    <w:p>
      <w:pPr>
        <w:spacing w:line="440" w:lineRule="exact"/>
        <w:rPr>
          <w:sz w:val="24"/>
        </w:rPr>
      </w:pPr>
      <w:r>
        <w:rPr>
          <w:rFonts w:hint="eastAsia"/>
          <w:sz w:val="24"/>
        </w:rPr>
        <w:t>一、参加对象</w:t>
      </w:r>
    </w:p>
    <w:p>
      <w:pPr>
        <w:spacing w:line="440" w:lineRule="exact"/>
        <w:ind w:firstLine="480" w:firstLineChars="200"/>
        <w:rPr>
          <w:sz w:val="24"/>
        </w:rPr>
      </w:pPr>
      <w:r>
        <w:rPr>
          <w:rFonts w:hint="eastAsia"/>
          <w:sz w:val="24"/>
        </w:rPr>
        <w:t>经基地校、聘用校和区级培训综合考评为优秀的见习教师，具体名单见附件一。</w:t>
      </w:r>
    </w:p>
    <w:p>
      <w:pPr>
        <w:spacing w:line="440" w:lineRule="exact"/>
        <w:rPr>
          <w:sz w:val="24"/>
        </w:rPr>
      </w:pPr>
      <w:r>
        <w:rPr>
          <w:rFonts w:hint="eastAsia"/>
          <w:sz w:val="24"/>
        </w:rPr>
        <w:t>二、工作安排</w:t>
      </w:r>
    </w:p>
    <w:p>
      <w:pPr>
        <w:spacing w:line="440" w:lineRule="exact"/>
        <w:ind w:firstLine="480" w:firstLineChars="200"/>
        <w:rPr>
          <w:rFonts w:ascii="Calibri" w:hAnsi="Calibri" w:eastAsia="宋体" w:cs="Times New Roman"/>
          <w:sz w:val="24"/>
        </w:rPr>
      </w:pPr>
      <w:r>
        <w:rPr>
          <w:rFonts w:hint="eastAsia" w:ascii="Calibri" w:hAnsi="Calibri" w:eastAsia="宋体" w:cs="Times New Roman"/>
          <w:sz w:val="24"/>
        </w:rPr>
        <w:t>1</w:t>
      </w:r>
      <w:r>
        <w:rPr>
          <w:rFonts w:hint="eastAsia" w:ascii="宋体" w:hAnsi="宋体" w:eastAsia="宋体" w:cs="宋体"/>
          <w:sz w:val="24"/>
          <w:lang w:val="zh-TW"/>
        </w:rPr>
        <w:t>.</w:t>
      </w:r>
      <w:r>
        <w:rPr>
          <w:rFonts w:hint="eastAsia" w:ascii="Calibri" w:hAnsi="Calibri" w:eastAsia="宋体" w:cs="Times New Roman"/>
          <w:sz w:val="24"/>
        </w:rPr>
        <w:t>教学能力考核：参加考核评比的见习教师根据教学进度，录制完成一段课堂教学片段，</w:t>
      </w:r>
      <w:r>
        <w:rPr>
          <w:rFonts w:ascii="宋体" w:hAnsi="宋体" w:eastAsia="宋体" w:cs="宋体"/>
          <w:sz w:val="24"/>
          <w:lang w:val="zh-TW" w:eastAsia="zh-TW"/>
        </w:rPr>
        <w:t>授课时间</w:t>
      </w:r>
      <w:r>
        <w:rPr>
          <w:rFonts w:hint="eastAsia" w:ascii="宋体" w:hAnsi="宋体" w:eastAsia="宋体" w:cs="宋体"/>
          <w:sz w:val="24"/>
          <w:lang w:val="zh-TW"/>
        </w:rPr>
        <w:t>是初高中</w:t>
      </w:r>
      <w:r>
        <w:rPr>
          <w:rFonts w:hint="eastAsia" w:ascii="宋体" w:hAnsi="宋体" w:eastAsia="宋体" w:cs="宋体"/>
          <w:sz w:val="24"/>
        </w:rPr>
        <w:t>2</w:t>
      </w:r>
      <w:r>
        <w:rPr>
          <w:rFonts w:hint="eastAsia" w:ascii="宋体" w:hAnsi="宋体" w:eastAsia="宋体" w:cs="宋体"/>
          <w:sz w:val="24"/>
          <w:lang w:val="zh-TW"/>
        </w:rPr>
        <w:t>0分钟、小学</w:t>
      </w:r>
      <w:r>
        <w:rPr>
          <w:rFonts w:hint="eastAsia" w:ascii="宋体" w:hAnsi="宋体" w:eastAsia="宋体" w:cs="宋体"/>
          <w:sz w:val="24"/>
        </w:rPr>
        <w:t>1</w:t>
      </w:r>
      <w:r>
        <w:rPr>
          <w:rFonts w:hint="eastAsia" w:ascii="宋体" w:hAnsi="宋体" w:eastAsia="宋体" w:cs="宋体"/>
          <w:sz w:val="24"/>
          <w:lang w:val="zh-TW"/>
        </w:rPr>
        <w:t>5分钟、幼儿园</w:t>
      </w:r>
      <w:r>
        <w:rPr>
          <w:rFonts w:hint="eastAsia" w:ascii="宋体" w:hAnsi="宋体" w:eastAsia="宋体" w:cs="宋体"/>
          <w:sz w:val="24"/>
        </w:rPr>
        <w:t>10</w:t>
      </w:r>
      <w:r>
        <w:rPr>
          <w:rFonts w:hint="eastAsia" w:ascii="宋体" w:hAnsi="宋体" w:eastAsia="宋体" w:cs="宋体"/>
          <w:sz w:val="24"/>
          <w:lang w:val="zh-TW"/>
        </w:rPr>
        <w:t>分钟。</w:t>
      </w:r>
      <w:r>
        <w:rPr>
          <w:rFonts w:hint="eastAsia" w:ascii="Calibri" w:hAnsi="Calibri" w:eastAsia="宋体" w:cs="Times New Roman"/>
          <w:sz w:val="24"/>
        </w:rPr>
        <w:t>从6月12日00:00开始，至6月14日24:00，按照考核分组信息，在区云课堂平台上按相应组别上传课堂实录片段及教案，视频大小不要超过</w:t>
      </w:r>
      <w:r>
        <w:rPr>
          <w:rFonts w:hint="eastAsia" w:ascii="Calibri" w:hAnsi="Calibri" w:eastAsia="宋体" w:cs="Times New Roman"/>
          <w:b/>
          <w:bCs/>
          <w:sz w:val="24"/>
        </w:rPr>
        <w:t>1G，</w:t>
      </w:r>
      <w:r>
        <w:rPr>
          <w:rFonts w:hint="eastAsia" w:ascii="Calibri" w:hAnsi="Calibri" w:eastAsia="宋体" w:cs="Times New Roman"/>
          <w:sz w:val="24"/>
        </w:rPr>
        <w:t>在区级云课堂评选中心相应模块进行线上报名。考核分组信息见附件二，课堂实录的拍摄要求见附件三，教学视频上传说明见附件四。</w:t>
      </w:r>
    </w:p>
    <w:p>
      <w:pPr>
        <w:spacing w:line="440" w:lineRule="exact"/>
        <w:ind w:firstLine="480" w:firstLineChars="200"/>
        <w:rPr>
          <w:rFonts w:ascii="Calibri" w:hAnsi="Calibri" w:eastAsia="宋体" w:cs="Times New Roman"/>
          <w:sz w:val="24"/>
        </w:rPr>
      </w:pPr>
      <w:r>
        <w:rPr>
          <w:rFonts w:hint="eastAsia" w:ascii="Calibri" w:hAnsi="Calibri" w:eastAsia="宋体" w:cs="Times New Roman"/>
          <w:sz w:val="24"/>
        </w:rPr>
        <w:t>2</w:t>
      </w:r>
      <w:r>
        <w:rPr>
          <w:rFonts w:hint="eastAsia" w:ascii="宋体" w:hAnsi="宋体" w:eastAsia="宋体" w:cs="宋体"/>
          <w:sz w:val="24"/>
          <w:lang w:val="zh-TW"/>
        </w:rPr>
        <w:t>.</w:t>
      </w:r>
      <w:r>
        <w:rPr>
          <w:rFonts w:hint="eastAsia" w:ascii="Calibri" w:hAnsi="Calibri" w:eastAsia="宋体" w:cs="Times New Roman"/>
          <w:sz w:val="24"/>
        </w:rPr>
        <w:t>基本功评比：6月20日下午，进行案例分析、演讲两项评比，具体安排将于6月14日公布，网址</w:t>
      </w:r>
      <w:r>
        <w:fldChar w:fldCharType="begin"/>
      </w:r>
      <w:r>
        <w:instrText xml:space="preserve"> HYPERLINK "%20ftp://ftp.fx.edu.sh.cn/教育学院/培训中心/2022学" </w:instrText>
      </w:r>
      <w:r>
        <w:fldChar w:fldCharType="separate"/>
      </w:r>
      <w:r>
        <w:rPr>
          <w:rStyle w:val="7"/>
          <w:rFonts w:hint="eastAsia" w:ascii="Calibri" w:hAnsi="Calibri" w:eastAsia="宋体"/>
        </w:rPr>
        <w:t xml:space="preserve"> </w:t>
      </w:r>
      <w:r>
        <w:rPr>
          <w:rStyle w:val="7"/>
          <w:rFonts w:hint="eastAsia" w:ascii="Calibri" w:hAnsi="Calibri" w:eastAsia="宋体"/>
          <w:sz w:val="24"/>
        </w:rPr>
        <w:t>ftp://ftp.fx.edu.sh.cn/教育学院/培训中心/2023</w:t>
      </w:r>
      <w:r>
        <w:rPr>
          <w:rStyle w:val="7"/>
          <w:rFonts w:hint="eastAsia" w:ascii="Calibri" w:hAnsi="Calibri" w:eastAsia="宋体"/>
          <w:sz w:val="24"/>
        </w:rPr>
        <w:fldChar w:fldCharType="end"/>
      </w:r>
      <w:r>
        <w:rPr>
          <w:rFonts w:hint="eastAsia" w:ascii="Calibri" w:hAnsi="Calibri" w:eastAsia="宋体" w:cs="Times New Roman"/>
          <w:sz w:val="24"/>
        </w:rPr>
        <w:t>年优秀见习教师教育教学能力考核评比。</w:t>
      </w:r>
    </w:p>
    <w:p>
      <w:pPr>
        <w:spacing w:line="440" w:lineRule="exact"/>
        <w:ind w:firstLine="480" w:firstLineChars="200"/>
        <w:jc w:val="left"/>
        <w:rPr>
          <w:rFonts w:ascii="Calibri" w:hAnsi="Calibri" w:eastAsia="宋体" w:cs="Times New Roman"/>
          <w:sz w:val="24"/>
        </w:rPr>
      </w:pPr>
      <w:r>
        <w:rPr>
          <w:rFonts w:hint="eastAsia" w:ascii="Calibri" w:hAnsi="Calibri" w:eastAsia="宋体" w:cs="Times New Roman"/>
          <w:sz w:val="24"/>
        </w:rPr>
        <w:t>请各基层单位注意各项考核的时间，及时通知见习教师参加。课堂教学片段的上传务必按照分组信息进行线上报名，否则不予评审。</w:t>
      </w:r>
    </w:p>
    <w:p>
      <w:pPr>
        <w:rPr>
          <w:rFonts w:ascii="Calibri" w:hAnsi="Calibri" w:eastAsia="宋体" w:cs="Times New Roman"/>
          <w:sz w:val="24"/>
        </w:rPr>
      </w:pPr>
    </w:p>
    <w:p>
      <w:pPr>
        <w:spacing w:line="400" w:lineRule="exact"/>
        <w:ind w:firstLine="480" w:firstLineChars="200"/>
        <w:rPr>
          <w:b/>
          <w:bCs/>
          <w:sz w:val="24"/>
        </w:rPr>
      </w:pPr>
      <w:r>
        <w:rPr>
          <w:rFonts w:hint="eastAsia" w:ascii="Calibri" w:hAnsi="Calibri" w:eastAsia="宋体" w:cs="Times New Roman"/>
          <w:sz w:val="24"/>
        </w:rPr>
        <w:t xml:space="preserve">附件一  </w:t>
      </w:r>
      <w:r>
        <w:rPr>
          <w:rFonts w:hint="eastAsia" w:ascii="Calibri" w:hAnsi="Calibri" w:eastAsia="宋体" w:cs="Times New Roman"/>
          <w:b/>
          <w:bCs/>
          <w:sz w:val="24"/>
        </w:rPr>
        <w:t xml:space="preserve">   奉贤</w:t>
      </w:r>
      <w:r>
        <w:rPr>
          <w:rFonts w:hint="eastAsia"/>
          <w:b/>
          <w:bCs/>
          <w:sz w:val="28"/>
          <w:szCs w:val="28"/>
        </w:rPr>
        <w:t>区优秀见习教师教育教学能力考核评比名单</w:t>
      </w:r>
    </w:p>
    <w:tbl>
      <w:tblPr>
        <w:tblStyle w:val="5"/>
        <w:tblW w:w="9460" w:type="dxa"/>
        <w:tblInd w:w="93" w:type="dxa"/>
        <w:tblLayout w:type="fixed"/>
        <w:tblCellMar>
          <w:top w:w="0" w:type="dxa"/>
          <w:left w:w="108" w:type="dxa"/>
          <w:bottom w:w="0" w:type="dxa"/>
          <w:right w:w="108" w:type="dxa"/>
        </w:tblCellMar>
      </w:tblPr>
      <w:tblGrid>
        <w:gridCol w:w="960"/>
        <w:gridCol w:w="86"/>
        <w:gridCol w:w="2552"/>
        <w:gridCol w:w="107"/>
        <w:gridCol w:w="1595"/>
        <w:gridCol w:w="85"/>
        <w:gridCol w:w="1140"/>
        <w:gridCol w:w="47"/>
        <w:gridCol w:w="1978"/>
        <w:gridCol w:w="910"/>
      </w:tblGrid>
      <w:tr>
        <w:tblPrEx>
          <w:tblCellMar>
            <w:top w:w="0" w:type="dxa"/>
            <w:left w:w="108" w:type="dxa"/>
            <w:bottom w:w="0" w:type="dxa"/>
            <w:right w:w="108" w:type="dxa"/>
          </w:tblCellMar>
        </w:tblPrEx>
        <w:trPr>
          <w:gridAfter w:val="1"/>
          <w:wAfter w:w="910" w:type="dxa"/>
          <w:trHeight w:val="300" w:hRule="atLeast"/>
        </w:trPr>
        <w:tc>
          <w:tcPr>
            <w:tcW w:w="8550" w:type="dxa"/>
            <w:gridSpan w:val="9"/>
            <w:tcBorders>
              <w:top w:val="nil"/>
              <w:left w:val="nil"/>
              <w:bottom w:val="nil"/>
              <w:right w:val="nil"/>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高中学段</w:t>
            </w:r>
          </w:p>
        </w:tc>
      </w:tr>
      <w:tr>
        <w:tblPrEx>
          <w:tblCellMar>
            <w:top w:w="0" w:type="dxa"/>
            <w:left w:w="108" w:type="dxa"/>
            <w:bottom w:w="0" w:type="dxa"/>
            <w:right w:w="108" w:type="dxa"/>
          </w:tblCellMar>
        </w:tblPrEx>
        <w:trPr>
          <w:gridAfter w:val="1"/>
          <w:wAfter w:w="910" w:type="dxa"/>
          <w:trHeight w:val="300" w:hRule="atLeast"/>
        </w:trPr>
        <w:tc>
          <w:tcPr>
            <w:tcW w:w="1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序号</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聘用学校</w:t>
            </w:r>
          </w:p>
        </w:tc>
        <w:tc>
          <w:tcPr>
            <w:tcW w:w="17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姓名</w:t>
            </w:r>
          </w:p>
        </w:tc>
        <w:tc>
          <w:tcPr>
            <w:tcW w:w="12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性别</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学科</w:t>
            </w:r>
          </w:p>
        </w:tc>
      </w:tr>
      <w:tr>
        <w:tblPrEx>
          <w:tblCellMar>
            <w:top w:w="0" w:type="dxa"/>
            <w:left w:w="108" w:type="dxa"/>
            <w:bottom w:w="0" w:type="dxa"/>
            <w:right w:w="108" w:type="dxa"/>
          </w:tblCellMar>
        </w:tblPrEx>
        <w:trPr>
          <w:gridAfter w:val="1"/>
          <w:wAfter w:w="910" w:type="dxa"/>
          <w:trHeight w:val="300" w:hRule="atLeast"/>
        </w:trPr>
        <w:tc>
          <w:tcPr>
            <w:tcW w:w="1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奉贤中学</w:t>
            </w:r>
          </w:p>
        </w:tc>
        <w:tc>
          <w:tcPr>
            <w:tcW w:w="17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朱佳佳</w:t>
            </w:r>
          </w:p>
        </w:tc>
        <w:tc>
          <w:tcPr>
            <w:tcW w:w="12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高中政治</w:t>
            </w:r>
          </w:p>
        </w:tc>
      </w:tr>
      <w:tr>
        <w:tblPrEx>
          <w:tblCellMar>
            <w:top w:w="0" w:type="dxa"/>
            <w:left w:w="108" w:type="dxa"/>
            <w:bottom w:w="0" w:type="dxa"/>
            <w:right w:w="108" w:type="dxa"/>
          </w:tblCellMar>
        </w:tblPrEx>
        <w:trPr>
          <w:gridAfter w:val="1"/>
          <w:wAfter w:w="910" w:type="dxa"/>
          <w:trHeight w:val="300" w:hRule="atLeast"/>
        </w:trPr>
        <w:tc>
          <w:tcPr>
            <w:tcW w:w="1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奉贤中学</w:t>
            </w:r>
          </w:p>
        </w:tc>
        <w:tc>
          <w:tcPr>
            <w:tcW w:w="17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刘筱</w:t>
            </w:r>
          </w:p>
        </w:tc>
        <w:tc>
          <w:tcPr>
            <w:tcW w:w="12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高中历史</w:t>
            </w:r>
          </w:p>
        </w:tc>
      </w:tr>
      <w:tr>
        <w:tblPrEx>
          <w:tblCellMar>
            <w:top w:w="0" w:type="dxa"/>
            <w:left w:w="108" w:type="dxa"/>
            <w:bottom w:w="0" w:type="dxa"/>
            <w:right w:w="108" w:type="dxa"/>
          </w:tblCellMar>
        </w:tblPrEx>
        <w:trPr>
          <w:gridAfter w:val="1"/>
          <w:wAfter w:w="910" w:type="dxa"/>
          <w:trHeight w:val="300" w:hRule="atLeast"/>
        </w:trPr>
        <w:tc>
          <w:tcPr>
            <w:tcW w:w="1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奉贤中学</w:t>
            </w:r>
          </w:p>
        </w:tc>
        <w:tc>
          <w:tcPr>
            <w:tcW w:w="17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李易安</w:t>
            </w:r>
          </w:p>
        </w:tc>
        <w:tc>
          <w:tcPr>
            <w:tcW w:w="12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高中英语</w:t>
            </w:r>
          </w:p>
        </w:tc>
      </w:tr>
      <w:tr>
        <w:tblPrEx>
          <w:tblCellMar>
            <w:top w:w="0" w:type="dxa"/>
            <w:left w:w="108" w:type="dxa"/>
            <w:bottom w:w="0" w:type="dxa"/>
            <w:right w:w="108" w:type="dxa"/>
          </w:tblCellMar>
        </w:tblPrEx>
        <w:trPr>
          <w:gridAfter w:val="1"/>
          <w:wAfter w:w="910" w:type="dxa"/>
          <w:trHeight w:val="300" w:hRule="atLeast"/>
        </w:trPr>
        <w:tc>
          <w:tcPr>
            <w:tcW w:w="1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致远高中</w:t>
            </w:r>
          </w:p>
        </w:tc>
        <w:tc>
          <w:tcPr>
            <w:tcW w:w="17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李思宇</w:t>
            </w:r>
          </w:p>
        </w:tc>
        <w:tc>
          <w:tcPr>
            <w:tcW w:w="12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高中英语</w:t>
            </w:r>
          </w:p>
        </w:tc>
      </w:tr>
      <w:tr>
        <w:tblPrEx>
          <w:tblCellMar>
            <w:top w:w="0" w:type="dxa"/>
            <w:left w:w="108" w:type="dxa"/>
            <w:bottom w:w="0" w:type="dxa"/>
            <w:right w:w="108" w:type="dxa"/>
          </w:tblCellMar>
        </w:tblPrEx>
        <w:trPr>
          <w:gridAfter w:val="1"/>
          <w:wAfter w:w="910" w:type="dxa"/>
          <w:trHeight w:val="300" w:hRule="atLeast"/>
        </w:trPr>
        <w:tc>
          <w:tcPr>
            <w:tcW w:w="1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致远高中</w:t>
            </w:r>
          </w:p>
        </w:tc>
        <w:tc>
          <w:tcPr>
            <w:tcW w:w="17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王欣依</w:t>
            </w:r>
          </w:p>
        </w:tc>
        <w:tc>
          <w:tcPr>
            <w:tcW w:w="12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高中语文</w:t>
            </w:r>
          </w:p>
        </w:tc>
      </w:tr>
      <w:tr>
        <w:tblPrEx>
          <w:tblCellMar>
            <w:top w:w="0" w:type="dxa"/>
            <w:left w:w="108" w:type="dxa"/>
            <w:bottom w:w="0" w:type="dxa"/>
            <w:right w:w="108" w:type="dxa"/>
          </w:tblCellMar>
        </w:tblPrEx>
        <w:trPr>
          <w:gridAfter w:val="1"/>
          <w:wAfter w:w="910" w:type="dxa"/>
          <w:trHeight w:val="300" w:hRule="atLeast"/>
        </w:trPr>
        <w:tc>
          <w:tcPr>
            <w:tcW w:w="1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奉城高中</w:t>
            </w:r>
          </w:p>
        </w:tc>
        <w:tc>
          <w:tcPr>
            <w:tcW w:w="17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陆芮涛</w:t>
            </w:r>
          </w:p>
        </w:tc>
        <w:tc>
          <w:tcPr>
            <w:tcW w:w="12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高中地理</w:t>
            </w:r>
          </w:p>
        </w:tc>
      </w:tr>
      <w:tr>
        <w:tblPrEx>
          <w:tblCellMar>
            <w:top w:w="0" w:type="dxa"/>
            <w:left w:w="108" w:type="dxa"/>
            <w:bottom w:w="0" w:type="dxa"/>
            <w:right w:w="108" w:type="dxa"/>
          </w:tblCellMar>
        </w:tblPrEx>
        <w:trPr>
          <w:gridAfter w:val="1"/>
          <w:wAfter w:w="910" w:type="dxa"/>
          <w:trHeight w:val="300" w:hRule="atLeast"/>
        </w:trPr>
        <w:tc>
          <w:tcPr>
            <w:tcW w:w="1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景秀高中</w:t>
            </w:r>
          </w:p>
        </w:tc>
        <w:tc>
          <w:tcPr>
            <w:tcW w:w="17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罗城</w:t>
            </w:r>
          </w:p>
        </w:tc>
        <w:tc>
          <w:tcPr>
            <w:tcW w:w="12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高中英语</w:t>
            </w:r>
          </w:p>
        </w:tc>
      </w:tr>
      <w:tr>
        <w:tblPrEx>
          <w:tblCellMar>
            <w:top w:w="0" w:type="dxa"/>
            <w:left w:w="108" w:type="dxa"/>
            <w:bottom w:w="0" w:type="dxa"/>
            <w:right w:w="108" w:type="dxa"/>
          </w:tblCellMar>
        </w:tblPrEx>
        <w:trPr>
          <w:gridAfter w:val="1"/>
          <w:wAfter w:w="910" w:type="dxa"/>
          <w:trHeight w:val="300" w:hRule="atLeast"/>
        </w:trPr>
        <w:tc>
          <w:tcPr>
            <w:tcW w:w="1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曙光中学</w:t>
            </w:r>
          </w:p>
        </w:tc>
        <w:tc>
          <w:tcPr>
            <w:tcW w:w="17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潘通</w:t>
            </w:r>
          </w:p>
        </w:tc>
        <w:tc>
          <w:tcPr>
            <w:tcW w:w="12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高中数学</w:t>
            </w:r>
          </w:p>
        </w:tc>
      </w:tr>
      <w:tr>
        <w:tblPrEx>
          <w:tblCellMar>
            <w:top w:w="0" w:type="dxa"/>
            <w:left w:w="108" w:type="dxa"/>
            <w:bottom w:w="0" w:type="dxa"/>
            <w:right w:w="108" w:type="dxa"/>
          </w:tblCellMar>
        </w:tblPrEx>
        <w:trPr>
          <w:gridAfter w:val="1"/>
          <w:wAfter w:w="910" w:type="dxa"/>
          <w:trHeight w:val="300" w:hRule="atLeast"/>
        </w:trPr>
        <w:tc>
          <w:tcPr>
            <w:tcW w:w="8550" w:type="dxa"/>
            <w:gridSpan w:val="9"/>
            <w:tcBorders>
              <w:top w:val="nil"/>
              <w:left w:val="nil"/>
              <w:bottom w:val="nil"/>
              <w:right w:val="nil"/>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初中学段</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序号</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聘用学校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姓名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性别</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学科</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实验中学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屠嘉玮</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初中英语</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实验中学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沈李欢</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初中数学</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待问中学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黄裕庭</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初中生物</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待问中学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晋孟罡</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初中音乐</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汇贤中学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高涵</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初中数学</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待问中学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周奇帆</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初中体育</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奉贤中学附属初中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陈禕冰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初中体育</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青溪中学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胡佳雯</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初中数学</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尚同中学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蔡宇宸</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初中历史</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上师大奉贤附中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傅涵笑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初中历史</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上师大奉贤附中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李莹</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上师大奉贤附中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张洁</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初中英语</w:t>
            </w:r>
          </w:p>
        </w:tc>
      </w:tr>
      <w:tr>
        <w:tblPrEx>
          <w:tblCellMar>
            <w:top w:w="0" w:type="dxa"/>
            <w:left w:w="108" w:type="dxa"/>
            <w:bottom w:w="0" w:type="dxa"/>
            <w:right w:w="108" w:type="dxa"/>
          </w:tblCellMar>
        </w:tblPrEx>
        <w:trPr>
          <w:gridAfter w:val="1"/>
          <w:wAfter w:w="910" w:type="dxa"/>
          <w:trHeight w:val="300" w:hRule="atLeast"/>
        </w:trPr>
        <w:tc>
          <w:tcPr>
            <w:tcW w:w="8550" w:type="dxa"/>
            <w:gridSpan w:val="9"/>
            <w:tcBorders>
              <w:top w:val="nil"/>
              <w:left w:val="nil"/>
              <w:bottom w:val="nil"/>
              <w:right w:val="nil"/>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一贯制学校</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序号</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聘用学校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姓名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性别</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学科</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平安学校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张佳雯</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齐贤学校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陆卿</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齐贤学校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吴雨姗</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齐贤学校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姚静怡</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小学英语</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齐贤学校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朱佳琦</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星火学校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孙陈婷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西渡学校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沈哲宇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小学数学</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阳光外国语学校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蔡雨萱</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初中地理</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育秀实验学校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姚伟诚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育秀实验学校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邬梦珺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育秀实验学校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翁欣</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育秀实验学校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谢昕</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初中数学</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育秀实验学校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刘铭珺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肇文学校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鲁婕</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泰日学校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洪依然</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小学数学</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世外临港外国语学校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王求</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物理</w:t>
            </w:r>
          </w:p>
        </w:tc>
      </w:tr>
      <w:tr>
        <w:tblPrEx>
          <w:tblCellMar>
            <w:top w:w="0" w:type="dxa"/>
            <w:left w:w="108" w:type="dxa"/>
            <w:bottom w:w="0" w:type="dxa"/>
            <w:right w:w="108" w:type="dxa"/>
          </w:tblCellMar>
        </w:tblPrEx>
        <w:trPr>
          <w:gridAfter w:val="1"/>
          <w:wAfter w:w="910" w:type="dxa"/>
          <w:trHeight w:val="300" w:hRule="atLeast"/>
        </w:trPr>
        <w:tc>
          <w:tcPr>
            <w:tcW w:w="8550" w:type="dxa"/>
            <w:gridSpan w:val="9"/>
            <w:tcBorders>
              <w:top w:val="nil"/>
              <w:left w:val="nil"/>
              <w:bottom w:val="nil"/>
              <w:right w:val="nil"/>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小学学段</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序号</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聘用学校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姓名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性别</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学科</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恒贤小学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张宸瑜</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小学音乐</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江海一小</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陈鑫焱</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小学数学</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教院附小</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陆诞凤</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小学体育</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教院附小</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朱懿行</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解放路小学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曹可欣</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小学体育</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解放路小学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李心雨</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解放路小学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李绮涵</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上外附属奉贤实验小学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陆茈偎</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小学英语</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FF"/>
                <w:sz w:val="22"/>
                <w:szCs w:val="22"/>
              </w:rPr>
            </w:pPr>
            <w:r>
              <w:rPr>
                <w:rFonts w:hint="eastAsia" w:ascii="宋体" w:hAnsi="宋体" w:eastAsia="宋体" w:cs="宋体"/>
                <w:b/>
                <w:bCs/>
                <w:color w:val="0000FF"/>
                <w:kern w:val="0"/>
                <w:sz w:val="22"/>
                <w:szCs w:val="22"/>
                <w:lang w:bidi="ar"/>
              </w:rPr>
              <w:t>9</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FF"/>
                <w:sz w:val="22"/>
                <w:szCs w:val="22"/>
              </w:rPr>
            </w:pPr>
            <w:r>
              <w:rPr>
                <w:rFonts w:hint="eastAsia" w:ascii="宋体" w:hAnsi="宋体" w:eastAsia="宋体" w:cs="宋体"/>
                <w:b/>
                <w:bCs/>
                <w:color w:val="0000FF"/>
                <w:kern w:val="0"/>
                <w:sz w:val="22"/>
                <w:szCs w:val="22"/>
                <w:lang w:bidi="ar"/>
              </w:rPr>
              <w:t>实验小学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FF"/>
                <w:sz w:val="22"/>
                <w:szCs w:val="22"/>
              </w:rPr>
            </w:pPr>
            <w:r>
              <w:rPr>
                <w:rFonts w:hint="eastAsia" w:ascii="宋体" w:hAnsi="宋体" w:eastAsia="宋体" w:cs="宋体"/>
                <w:b/>
                <w:bCs/>
                <w:color w:val="0000FF"/>
                <w:kern w:val="0"/>
                <w:sz w:val="22"/>
                <w:szCs w:val="22"/>
                <w:lang w:bidi="ar"/>
              </w:rPr>
              <w:t>王羽文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FF"/>
                <w:sz w:val="22"/>
                <w:szCs w:val="22"/>
              </w:rPr>
            </w:pPr>
            <w:r>
              <w:rPr>
                <w:rFonts w:hint="eastAsia" w:ascii="宋体" w:hAnsi="宋体" w:eastAsia="宋体" w:cs="宋体"/>
                <w:b/>
                <w:bCs/>
                <w:color w:val="0000FF"/>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FF"/>
                <w:sz w:val="22"/>
                <w:szCs w:val="22"/>
              </w:rPr>
            </w:pPr>
            <w:r>
              <w:rPr>
                <w:rFonts w:hint="eastAsia" w:ascii="宋体" w:hAnsi="宋体" w:eastAsia="宋体" w:cs="宋体"/>
                <w:b/>
                <w:bCs/>
                <w:color w:val="0000FF"/>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FF"/>
                <w:sz w:val="22"/>
                <w:szCs w:val="22"/>
              </w:rPr>
            </w:pPr>
            <w:r>
              <w:rPr>
                <w:rFonts w:hint="eastAsia" w:ascii="宋体" w:hAnsi="宋体" w:eastAsia="宋体" w:cs="宋体"/>
                <w:b/>
                <w:bCs/>
                <w:color w:val="0000FF"/>
                <w:kern w:val="0"/>
                <w:sz w:val="22"/>
                <w:szCs w:val="22"/>
                <w:lang w:bidi="ar"/>
              </w:rPr>
              <w:t>10</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FF"/>
                <w:sz w:val="22"/>
                <w:szCs w:val="22"/>
              </w:rPr>
            </w:pPr>
            <w:r>
              <w:rPr>
                <w:rFonts w:hint="eastAsia" w:ascii="宋体" w:hAnsi="宋体" w:eastAsia="宋体" w:cs="宋体"/>
                <w:b/>
                <w:bCs/>
                <w:color w:val="0000FF"/>
                <w:kern w:val="0"/>
                <w:sz w:val="22"/>
                <w:szCs w:val="22"/>
                <w:lang w:bidi="ar"/>
              </w:rPr>
              <w:t>实验小学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FF"/>
                <w:sz w:val="22"/>
                <w:szCs w:val="22"/>
              </w:rPr>
            </w:pPr>
            <w:r>
              <w:rPr>
                <w:rFonts w:hint="eastAsia" w:ascii="宋体" w:hAnsi="宋体" w:eastAsia="宋体" w:cs="宋体"/>
                <w:b/>
                <w:bCs/>
                <w:color w:val="0000FF"/>
                <w:kern w:val="0"/>
                <w:sz w:val="22"/>
                <w:szCs w:val="22"/>
                <w:lang w:bidi="ar"/>
              </w:rPr>
              <w:t>李煜泽</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FF"/>
                <w:sz w:val="22"/>
                <w:szCs w:val="22"/>
              </w:rPr>
            </w:pPr>
            <w:r>
              <w:rPr>
                <w:rFonts w:hint="eastAsia" w:ascii="宋体" w:hAnsi="宋体" w:eastAsia="宋体" w:cs="宋体"/>
                <w:b/>
                <w:bCs/>
                <w:color w:val="0000FF"/>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FF"/>
                <w:sz w:val="22"/>
                <w:szCs w:val="22"/>
              </w:rPr>
            </w:pPr>
            <w:r>
              <w:rPr>
                <w:rFonts w:hint="eastAsia" w:ascii="宋体" w:hAnsi="宋体" w:eastAsia="宋体" w:cs="宋体"/>
                <w:b/>
                <w:bCs/>
                <w:color w:val="0000FF"/>
                <w:kern w:val="0"/>
                <w:sz w:val="22"/>
                <w:szCs w:val="22"/>
                <w:lang w:bidi="ar"/>
              </w:rPr>
              <w:t>小学语文</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思言小学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袁梦婷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小学数学</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肖塘小学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方怡佳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小学数学</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金水苑小学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费佳元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小学体育</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西渡小学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小学体育</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奉贤中学附属小学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小学音乐</w:t>
            </w:r>
          </w:p>
        </w:tc>
      </w:tr>
      <w:tr>
        <w:tblPrEx>
          <w:tblCellMar>
            <w:top w:w="0" w:type="dxa"/>
            <w:left w:w="108" w:type="dxa"/>
            <w:bottom w:w="0" w:type="dxa"/>
            <w:right w:w="108" w:type="dxa"/>
          </w:tblCellMar>
        </w:tblPrEx>
        <w:trPr>
          <w:gridAfter w:val="1"/>
          <w:wAfter w:w="910" w:type="dxa"/>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45</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明德外国语小学</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倪嘉晨</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小学体育</w:t>
            </w:r>
          </w:p>
        </w:tc>
      </w:tr>
      <w:tr>
        <w:tblPrEx>
          <w:tblCellMar>
            <w:top w:w="0" w:type="dxa"/>
            <w:left w:w="108" w:type="dxa"/>
            <w:bottom w:w="0" w:type="dxa"/>
            <w:right w:w="108" w:type="dxa"/>
          </w:tblCellMar>
        </w:tblPrEx>
        <w:trPr>
          <w:trHeight w:val="300" w:hRule="atLeast"/>
        </w:trPr>
        <w:tc>
          <w:tcPr>
            <w:tcW w:w="9460" w:type="dxa"/>
            <w:gridSpan w:val="10"/>
            <w:tcBorders>
              <w:top w:val="nil"/>
              <w:left w:val="nil"/>
              <w:bottom w:val="nil"/>
              <w:right w:val="nil"/>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学前教育一组</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序号</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聘用学校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姓名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性别</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学科</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江海幼儿园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杨舒清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金铃子幼儿园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谢言</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满天星幼儿园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徐佳亿</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思齐幼儿园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尤一</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邬桥幼儿园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丁芸</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阳光幼儿园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金诗佳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合欢幼儿园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陈美媛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合欢幼儿园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王孙雅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解放路幼儿园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陈菲</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花米幼儿园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胡佳妮</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待问幼儿园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钱萍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金豆豆幼儿园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范鑫溢</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青苹果幼儿园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唐梓璕</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西渡幼儿园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李雯婷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蓝湾幼儿园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池祺雯</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蓝湾幼儿园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唐珈怡</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兰博湾幼儿园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沈诺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兰博湾幼儿园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袁婷婷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星辰幼儿园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陈宙阳</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秦塘幼儿园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徐晗婧</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460" w:type="dxa"/>
            <w:gridSpan w:val="10"/>
            <w:tcBorders>
              <w:top w:val="nil"/>
              <w:left w:val="nil"/>
              <w:bottom w:val="nil"/>
              <w:right w:val="nil"/>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学前教育二组</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序号</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聘用学校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姓名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性别</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学科</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秦塘幼儿园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廖程程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秦塘幼儿园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李贤婕</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秦塘幼儿园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金丽洁</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南中路幼儿园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徐茹昕</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海湾幼儿园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胡杨捷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金汇幼儿园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曹佳敏</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金蔷薇幼儿园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王枝叶</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金阳幼儿园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沈嘉滢</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九棵树实验幼儿园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吴园园</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金棕榈幼儿园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褚丹青</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浦江湾幼儿园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吴夏靖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浦江湾幼儿园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施怡婷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浦江湾幼儿园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陈周璠</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男</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浦江湾幼儿园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陈思慧</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绿叶幼儿园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孙雨含</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上外附属奉贤实验幼儿园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张艳纹</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上外附属奉贤实验幼儿园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张琪</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美乐谷幼儿园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王伟艺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美乐谷幼儿园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黄嘉逸</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r>
        <w:tblPrEx>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2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美乐谷幼儿园</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方卉</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女</w:t>
            </w:r>
          </w:p>
        </w:tc>
        <w:tc>
          <w:tcPr>
            <w:tcW w:w="29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w:t>
            </w:r>
          </w:p>
        </w:tc>
      </w:tr>
    </w:tbl>
    <w:p>
      <w:pPr>
        <w:spacing w:line="400" w:lineRule="exact"/>
        <w:ind w:firstLine="560" w:firstLineChars="200"/>
        <w:rPr>
          <w:sz w:val="28"/>
          <w:szCs w:val="28"/>
        </w:rPr>
      </w:pPr>
    </w:p>
    <w:p>
      <w:pPr>
        <w:spacing w:line="400" w:lineRule="exact"/>
        <w:ind w:firstLine="480" w:firstLineChars="200"/>
        <w:rPr>
          <w:rFonts w:ascii="Calibri" w:hAnsi="Calibri" w:eastAsia="宋体" w:cs="Times New Roman"/>
          <w:b/>
          <w:bCs/>
          <w:sz w:val="24"/>
        </w:rPr>
      </w:pPr>
      <w:r>
        <w:rPr>
          <w:rFonts w:hint="eastAsia" w:ascii="Calibri" w:hAnsi="Calibri" w:eastAsia="宋体" w:cs="Times New Roman"/>
          <w:sz w:val="24"/>
        </w:rPr>
        <w:t xml:space="preserve">附件二  </w:t>
      </w:r>
      <w:r>
        <w:rPr>
          <w:rFonts w:hint="eastAsia"/>
          <w:b/>
          <w:bCs/>
          <w:sz w:val="28"/>
          <w:szCs w:val="28"/>
        </w:rPr>
        <w:t>奉贤区区优秀见习教师教育教学能力考核评比</w:t>
      </w:r>
      <w:r>
        <w:rPr>
          <w:rFonts w:hint="eastAsia" w:ascii="Calibri" w:hAnsi="Calibri" w:eastAsia="宋体" w:cs="Times New Roman"/>
          <w:b/>
          <w:bCs/>
          <w:sz w:val="28"/>
          <w:szCs w:val="28"/>
        </w:rPr>
        <w:t>分组信息</w:t>
      </w:r>
    </w:p>
    <w:tbl>
      <w:tblPr>
        <w:tblStyle w:val="5"/>
        <w:tblW w:w="6388" w:type="dxa"/>
        <w:tblInd w:w="93" w:type="dxa"/>
        <w:tblLayout w:type="fixed"/>
        <w:tblCellMar>
          <w:top w:w="0" w:type="dxa"/>
          <w:left w:w="108" w:type="dxa"/>
          <w:bottom w:w="0" w:type="dxa"/>
          <w:right w:w="108" w:type="dxa"/>
        </w:tblCellMar>
      </w:tblPr>
      <w:tblGrid>
        <w:gridCol w:w="1588"/>
        <w:gridCol w:w="1575"/>
        <w:gridCol w:w="3225"/>
      </w:tblGrid>
      <w:tr>
        <w:tblPrEx>
          <w:tblCellMar>
            <w:top w:w="0" w:type="dxa"/>
            <w:left w:w="108" w:type="dxa"/>
            <w:bottom w:w="0" w:type="dxa"/>
            <w:right w:w="108" w:type="dxa"/>
          </w:tblCellMar>
        </w:tblPrEx>
        <w:trPr>
          <w:trHeight w:val="440" w:hRule="atLeast"/>
        </w:trPr>
        <w:tc>
          <w:tcPr>
            <w:tcW w:w="1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组别</w:t>
            </w: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bidi="ar"/>
              </w:rPr>
              <w:t>学科</w:t>
            </w:r>
          </w:p>
        </w:tc>
      </w:tr>
      <w:tr>
        <w:tblPrEx>
          <w:tblCellMar>
            <w:top w:w="0" w:type="dxa"/>
            <w:left w:w="108" w:type="dxa"/>
            <w:bottom w:w="0" w:type="dxa"/>
            <w:right w:w="108" w:type="dxa"/>
          </w:tblCellMar>
        </w:tblPrEx>
        <w:trPr>
          <w:trHeight w:val="300" w:hRule="atLeast"/>
        </w:trPr>
        <w:tc>
          <w:tcPr>
            <w:tcW w:w="15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文科</w:t>
            </w: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高中语文</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初中语文</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高中地理</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初中地理</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高中历史</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初中历史</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高中政治</w:t>
            </w:r>
          </w:p>
        </w:tc>
      </w:tr>
      <w:tr>
        <w:tblPrEx>
          <w:tblCellMar>
            <w:top w:w="0" w:type="dxa"/>
            <w:left w:w="108" w:type="dxa"/>
            <w:bottom w:w="0" w:type="dxa"/>
            <w:right w:w="108" w:type="dxa"/>
          </w:tblCellMar>
        </w:tblPrEx>
        <w:trPr>
          <w:trHeight w:val="300" w:hRule="atLeast"/>
        </w:trPr>
        <w:tc>
          <w:tcPr>
            <w:tcW w:w="15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理科</w:t>
            </w: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高中数学</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初中数学</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初中生物</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初中物理</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小学数学</w:t>
            </w:r>
          </w:p>
        </w:tc>
      </w:tr>
      <w:tr>
        <w:tblPrEx>
          <w:tblCellMar>
            <w:top w:w="0" w:type="dxa"/>
            <w:left w:w="108" w:type="dxa"/>
            <w:bottom w:w="0" w:type="dxa"/>
            <w:right w:w="108" w:type="dxa"/>
          </w:tblCellMar>
        </w:tblPrEx>
        <w:trPr>
          <w:trHeight w:val="300" w:hRule="atLeast"/>
        </w:trPr>
        <w:tc>
          <w:tcPr>
            <w:tcW w:w="15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艺术体育</w:t>
            </w: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初中体育</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小学体育</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初中音乐</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小学音乐</w:t>
            </w:r>
          </w:p>
        </w:tc>
      </w:tr>
      <w:tr>
        <w:tblPrEx>
          <w:tblCellMar>
            <w:top w:w="0" w:type="dxa"/>
            <w:left w:w="108" w:type="dxa"/>
            <w:bottom w:w="0" w:type="dxa"/>
            <w:right w:w="108" w:type="dxa"/>
          </w:tblCellMar>
        </w:tblPrEx>
        <w:trPr>
          <w:trHeight w:val="300" w:hRule="atLeast"/>
        </w:trPr>
        <w:tc>
          <w:tcPr>
            <w:tcW w:w="15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英语</w:t>
            </w: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高中英语</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初中英语</w:t>
            </w:r>
          </w:p>
        </w:tc>
      </w:tr>
      <w:tr>
        <w:tblPrEx>
          <w:tblCellMar>
            <w:top w:w="0" w:type="dxa"/>
            <w:left w:w="108" w:type="dxa"/>
            <w:bottom w:w="0" w:type="dxa"/>
            <w:right w:w="108" w:type="dxa"/>
          </w:tblCellMar>
        </w:tblPrEx>
        <w:trPr>
          <w:trHeight w:val="300" w:hRule="atLeast"/>
        </w:trPr>
        <w:tc>
          <w:tcPr>
            <w:tcW w:w="1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c>
          <w:tcPr>
            <w:tcW w:w="3225" w:type="dxa"/>
            <w:tcBorders>
              <w:top w:val="single" w:color="000000" w:sz="4" w:space="0"/>
              <w:left w:val="single" w:color="000000" w:sz="4" w:space="0"/>
              <w:bottom w:val="nil"/>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小学英语</w:t>
            </w:r>
          </w:p>
        </w:tc>
      </w:tr>
      <w:tr>
        <w:tblPrEx>
          <w:tblCellMar>
            <w:top w:w="0" w:type="dxa"/>
            <w:left w:w="108" w:type="dxa"/>
            <w:bottom w:w="0" w:type="dxa"/>
            <w:right w:w="108" w:type="dxa"/>
          </w:tblCellMar>
        </w:tblPrEx>
        <w:trPr>
          <w:trHeight w:val="300" w:hRule="atLeast"/>
        </w:trPr>
        <w:tc>
          <w:tcPr>
            <w:tcW w:w="15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48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小学语文</w:t>
            </w:r>
          </w:p>
        </w:tc>
      </w:tr>
      <w:tr>
        <w:tblPrEx>
          <w:tblCellMar>
            <w:top w:w="0" w:type="dxa"/>
            <w:left w:w="108" w:type="dxa"/>
            <w:bottom w:w="0" w:type="dxa"/>
            <w:right w:w="108" w:type="dxa"/>
          </w:tblCellMar>
        </w:tblPrEx>
        <w:trPr>
          <w:trHeight w:val="300" w:hRule="atLeast"/>
        </w:trPr>
        <w:tc>
          <w:tcPr>
            <w:tcW w:w="15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学前教育1组</w:t>
            </w: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见附件一名单</w:t>
            </w:r>
          </w:p>
        </w:tc>
      </w:tr>
      <w:tr>
        <w:tblPrEx>
          <w:tblCellMar>
            <w:top w:w="0" w:type="dxa"/>
            <w:left w:w="108" w:type="dxa"/>
            <w:bottom w:w="0" w:type="dxa"/>
            <w:right w:w="108" w:type="dxa"/>
          </w:tblCellMar>
        </w:tblPrEx>
        <w:trPr>
          <w:trHeight w:val="300" w:hRule="atLeast"/>
        </w:trPr>
        <w:tc>
          <w:tcPr>
            <w:tcW w:w="15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学前教育2组</w:t>
            </w:r>
          </w:p>
        </w:tc>
        <w:tc>
          <w:tcPr>
            <w:tcW w:w="32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见附件一名单</w:t>
            </w:r>
          </w:p>
        </w:tc>
      </w:tr>
    </w:tbl>
    <w:p>
      <w:pPr>
        <w:spacing w:line="400" w:lineRule="exact"/>
        <w:ind w:firstLine="482" w:firstLineChars="200"/>
        <w:rPr>
          <w:rFonts w:ascii="Calibri" w:hAnsi="Calibri" w:eastAsia="宋体" w:cs="Times New Roman"/>
          <w:b/>
          <w:bCs/>
          <w:sz w:val="24"/>
        </w:rPr>
      </w:pPr>
    </w:p>
    <w:p>
      <w:pPr>
        <w:spacing w:line="400" w:lineRule="exact"/>
        <w:ind w:firstLine="480" w:firstLineChars="200"/>
        <w:rPr>
          <w:rFonts w:ascii="Calibri" w:hAnsi="Calibri" w:eastAsia="宋体" w:cs="Times New Roman"/>
          <w:sz w:val="24"/>
        </w:rPr>
      </w:pPr>
      <w:r>
        <w:rPr>
          <w:rFonts w:hint="eastAsia" w:ascii="Calibri" w:hAnsi="Calibri" w:eastAsia="宋体" w:cs="Times New Roman"/>
          <w:sz w:val="24"/>
        </w:rPr>
        <w:t xml:space="preserve">附件三              </w:t>
      </w:r>
      <w:r>
        <w:rPr>
          <w:rFonts w:hint="eastAsia" w:ascii="Calibri" w:hAnsi="Calibri" w:eastAsia="宋体" w:cs="Times New Roman"/>
          <w:b/>
          <w:bCs/>
          <w:sz w:val="28"/>
          <w:szCs w:val="28"/>
        </w:rPr>
        <w:t>课堂实录的拍摄要求</w:t>
      </w:r>
    </w:p>
    <w:p>
      <w:pPr>
        <w:spacing w:line="400" w:lineRule="exact"/>
        <w:ind w:firstLine="480" w:firstLineChars="200"/>
        <w:rPr>
          <w:rFonts w:ascii="Calibri" w:hAnsi="Calibri" w:eastAsia="宋体" w:cs="Times New Roman"/>
          <w:sz w:val="24"/>
          <w:lang w:val="zh-TW" w:eastAsia="zh-TW"/>
        </w:rPr>
      </w:pPr>
      <w:r>
        <w:rPr>
          <w:rFonts w:hint="eastAsia" w:ascii="宋体" w:hAnsi="宋体" w:eastAsia="宋体" w:cs="宋体"/>
          <w:sz w:val="24"/>
          <w:lang w:val="zh-TW"/>
        </w:rPr>
        <w:t>一、</w:t>
      </w:r>
      <w:r>
        <w:rPr>
          <w:rFonts w:ascii="宋体" w:hAnsi="宋体" w:eastAsia="宋体" w:cs="宋体"/>
          <w:sz w:val="24"/>
          <w:lang w:val="zh-TW" w:eastAsia="zh-TW"/>
        </w:rPr>
        <w:t>课例前期拍摄要求</w:t>
      </w:r>
    </w:p>
    <w:p>
      <w:pPr>
        <w:spacing w:line="400" w:lineRule="exact"/>
        <w:ind w:left="240" w:hanging="240" w:hangingChars="100"/>
        <w:rPr>
          <w:rFonts w:ascii="Calibri" w:hAnsi="Calibri" w:eastAsia="宋体" w:cs="Times New Roman"/>
          <w:sz w:val="24"/>
          <w:lang w:val="zh-TW" w:eastAsia="zh-TW"/>
        </w:rPr>
      </w:pPr>
      <w:r>
        <w:rPr>
          <w:rFonts w:hint="eastAsia" w:ascii="宋体" w:hAnsi="宋体" w:eastAsia="宋体" w:cs="宋体"/>
          <w:sz w:val="24"/>
          <w:lang w:val="zh-TW"/>
        </w:rPr>
        <w:t xml:space="preserve">    1.</w:t>
      </w:r>
      <w:r>
        <w:rPr>
          <w:rFonts w:ascii="宋体" w:hAnsi="宋体" w:eastAsia="宋体" w:cs="宋体"/>
          <w:sz w:val="24"/>
          <w:lang w:val="zh-TW" w:eastAsia="zh-TW"/>
        </w:rPr>
        <w:t>授课时间：</w:t>
      </w:r>
      <w:r>
        <w:rPr>
          <w:rFonts w:hint="eastAsia" w:ascii="宋体" w:hAnsi="宋体" w:eastAsia="宋体" w:cs="宋体"/>
          <w:sz w:val="24"/>
          <w:lang w:val="zh-TW"/>
        </w:rPr>
        <w:t>初高中</w:t>
      </w:r>
      <w:r>
        <w:rPr>
          <w:rFonts w:hint="eastAsia" w:ascii="宋体" w:hAnsi="宋体" w:eastAsia="宋体" w:cs="宋体"/>
          <w:sz w:val="24"/>
        </w:rPr>
        <w:t>2</w:t>
      </w:r>
      <w:r>
        <w:rPr>
          <w:rFonts w:hint="eastAsia" w:ascii="宋体" w:hAnsi="宋体" w:eastAsia="宋体" w:cs="宋体"/>
          <w:sz w:val="24"/>
          <w:lang w:val="zh-TW"/>
        </w:rPr>
        <w:t>0分钟、小学</w:t>
      </w:r>
      <w:r>
        <w:rPr>
          <w:rFonts w:hint="eastAsia" w:ascii="宋体" w:hAnsi="宋体" w:eastAsia="宋体" w:cs="宋体"/>
          <w:sz w:val="24"/>
        </w:rPr>
        <w:t>1</w:t>
      </w:r>
      <w:r>
        <w:rPr>
          <w:rFonts w:hint="eastAsia" w:ascii="宋体" w:hAnsi="宋体" w:eastAsia="宋体" w:cs="宋体"/>
          <w:sz w:val="24"/>
          <w:lang w:val="zh-TW"/>
        </w:rPr>
        <w:t>5分钟、幼儿园</w:t>
      </w:r>
      <w:r>
        <w:rPr>
          <w:rFonts w:hint="eastAsia" w:ascii="宋体" w:hAnsi="宋体" w:eastAsia="宋体" w:cs="宋体"/>
          <w:sz w:val="24"/>
        </w:rPr>
        <w:t>10</w:t>
      </w:r>
      <w:r>
        <w:rPr>
          <w:rFonts w:hint="eastAsia" w:ascii="宋体" w:hAnsi="宋体" w:eastAsia="宋体" w:cs="宋体"/>
          <w:sz w:val="24"/>
          <w:lang w:val="zh-TW"/>
        </w:rPr>
        <w:t>分钟</w:t>
      </w:r>
      <w:r>
        <w:rPr>
          <w:rFonts w:ascii="宋体" w:hAnsi="宋体" w:eastAsia="宋体" w:cs="宋体"/>
          <w:sz w:val="24"/>
          <w:lang w:val="zh-TW" w:eastAsia="zh-TW"/>
        </w:rPr>
        <w:t>。</w:t>
      </w:r>
    </w:p>
    <w:p>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lang w:val="zh-TW"/>
        </w:rPr>
        <w:t>2.</w:t>
      </w:r>
      <w:r>
        <w:rPr>
          <w:rFonts w:ascii="宋体" w:hAnsi="宋体" w:eastAsia="宋体" w:cs="宋体"/>
          <w:sz w:val="24"/>
          <w:lang w:val="zh-TW" w:eastAsia="zh-TW"/>
        </w:rPr>
        <w:t>授课场景：选用演播或录播教室场景。若选用真实教室时注意光线（日光或灯光）的统一和音频的混响，防止附近噪音和日光灯交流声响的干扰。尽量均匀用光。教学设备如实物投影仪、大屏幕等摆放位置要有利于拍摄。</w:t>
      </w:r>
    </w:p>
    <w:p>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lang w:val="zh-TW"/>
        </w:rPr>
        <w:t>3.</w:t>
      </w:r>
      <w:r>
        <w:rPr>
          <w:rFonts w:ascii="宋体" w:hAnsi="宋体" w:eastAsia="宋体" w:cs="宋体"/>
          <w:sz w:val="24"/>
          <w:lang w:val="zh-TW" w:eastAsia="zh-TW"/>
        </w:rPr>
        <w:t>单机位拍摄要照顾好板书、教师、媒体的选景位置。多机位拍摄（两台或以上专业摄像机），以便后期编辑时随时调用。</w:t>
      </w:r>
    </w:p>
    <w:p>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lang w:val="zh-TW"/>
        </w:rPr>
        <w:t>4.</w:t>
      </w:r>
      <w:r>
        <w:rPr>
          <w:rFonts w:ascii="宋体" w:hAnsi="宋体" w:eastAsia="宋体" w:cs="宋体"/>
          <w:sz w:val="24"/>
          <w:lang w:val="zh-TW" w:eastAsia="zh-TW"/>
        </w:rPr>
        <w:t>录音：有条件的学校</w:t>
      </w:r>
      <w:r>
        <w:rPr>
          <w:rFonts w:ascii="Calibri" w:hAnsi="Calibri" w:eastAsia="宋体" w:cs="Times New Roman"/>
          <w:sz w:val="24"/>
        </w:rPr>
        <w:t>,</w:t>
      </w:r>
      <w:r>
        <w:rPr>
          <w:rFonts w:ascii="宋体" w:hAnsi="宋体" w:eastAsia="宋体" w:cs="宋体"/>
          <w:sz w:val="24"/>
          <w:lang w:val="zh-TW" w:eastAsia="zh-TW"/>
        </w:rPr>
        <w:t>教师必须使用无线话筒，如没有</w:t>
      </w:r>
      <w:r>
        <w:rPr>
          <w:rFonts w:ascii="Calibri" w:hAnsi="Calibri" w:eastAsia="宋体" w:cs="Times New Roman"/>
          <w:sz w:val="24"/>
        </w:rPr>
        <w:t>,</w:t>
      </w:r>
      <w:r>
        <w:rPr>
          <w:rFonts w:ascii="宋体" w:hAnsi="宋体" w:eastAsia="宋体" w:cs="宋体"/>
          <w:sz w:val="24"/>
          <w:lang w:val="zh-TW" w:eastAsia="zh-TW"/>
        </w:rPr>
        <w:t>请选用隔音效果较好的教室进行拍摄。</w:t>
      </w:r>
    </w:p>
    <w:p>
      <w:pPr>
        <w:spacing w:line="400" w:lineRule="exact"/>
        <w:ind w:left="239" w:leftChars="114" w:firstLine="240" w:firstLineChars="100"/>
        <w:rPr>
          <w:rFonts w:ascii="Arial Unicode MS" w:hAnsi="Arial Unicode MS" w:eastAsia="Arial Unicode MS" w:cs="Arial Unicode MS"/>
          <w:color w:val="000000"/>
          <w:sz w:val="24"/>
          <w:u w:color="000000"/>
        </w:rPr>
      </w:pPr>
      <w:r>
        <w:rPr>
          <w:rFonts w:ascii="宋体" w:hAnsi="宋体" w:eastAsia="宋体" w:cs="宋体"/>
          <w:color w:val="000000"/>
          <w:sz w:val="24"/>
          <w:u w:color="000000"/>
          <w:lang w:val="zh-TW"/>
        </w:rPr>
        <w:t>5.</w:t>
      </w:r>
      <w:r>
        <w:rPr>
          <w:rFonts w:ascii="宋体" w:hAnsi="宋体" w:eastAsia="宋体" w:cs="宋体"/>
          <w:color w:val="000000"/>
          <w:sz w:val="24"/>
          <w:u w:color="000000"/>
          <w:lang w:val="zh-TW" w:eastAsia="zh-TW"/>
        </w:rPr>
        <w:t>课件拍摄：将电脑信号分频后，通过信号线直接送进切换台，供导演切换。也可以通过录屏软件直接录制，后期作为视频信号与摄像机信号进行切换。</w:t>
      </w:r>
    </w:p>
    <w:p>
      <w:pPr>
        <w:spacing w:line="400" w:lineRule="exact"/>
        <w:ind w:left="239" w:leftChars="114" w:firstLine="240" w:firstLineChars="100"/>
        <w:rPr>
          <w:rFonts w:ascii="Arial Unicode MS" w:hAnsi="Arial Unicode MS" w:eastAsia="Arial Unicode MS" w:cs="Arial Unicode MS"/>
          <w:color w:val="000000"/>
          <w:sz w:val="24"/>
          <w:u w:color="000000"/>
        </w:rPr>
      </w:pPr>
      <w:r>
        <w:rPr>
          <w:rFonts w:ascii="宋体" w:hAnsi="宋体" w:eastAsia="宋体" w:cs="宋体"/>
          <w:color w:val="000000"/>
          <w:sz w:val="24"/>
          <w:u w:color="000000"/>
        </w:rPr>
        <w:t>6.</w:t>
      </w:r>
      <w:r>
        <w:rPr>
          <w:rFonts w:ascii="宋体" w:hAnsi="宋体" w:eastAsia="宋体" w:cs="宋体"/>
          <w:color w:val="000000"/>
          <w:sz w:val="24"/>
          <w:u w:color="000000"/>
          <w:lang w:val="zh-TW" w:eastAsia="zh-TW"/>
        </w:rPr>
        <w:t>使用移动录播、云录播等直接录播系统录制的课堂教学录像必须经过必要的后期剪辑处理。</w:t>
      </w:r>
    </w:p>
    <w:p>
      <w:pPr>
        <w:spacing w:line="400" w:lineRule="exact"/>
        <w:ind w:firstLine="480" w:firstLineChars="200"/>
        <w:rPr>
          <w:rFonts w:ascii="Calibri" w:hAnsi="Calibri" w:eastAsia="宋体" w:cs="Times New Roman"/>
          <w:sz w:val="24"/>
          <w:lang w:val="zh-TW" w:eastAsia="zh-TW"/>
        </w:rPr>
      </w:pPr>
      <w:r>
        <w:rPr>
          <w:rFonts w:hint="eastAsia" w:ascii="宋体" w:hAnsi="宋体" w:eastAsia="宋体" w:cs="宋体"/>
          <w:sz w:val="24"/>
          <w:lang w:val="zh-TW"/>
        </w:rPr>
        <w:t>二、</w:t>
      </w:r>
      <w:r>
        <w:rPr>
          <w:rFonts w:ascii="宋体" w:hAnsi="宋体" w:eastAsia="宋体" w:cs="宋体"/>
          <w:sz w:val="24"/>
          <w:lang w:val="zh-TW" w:eastAsia="zh-TW"/>
        </w:rPr>
        <w:t>课例后期制作要求</w:t>
      </w:r>
    </w:p>
    <w:p>
      <w:pPr>
        <w:spacing w:line="400" w:lineRule="exact"/>
        <w:ind w:left="239" w:leftChars="114" w:firstLine="240" w:firstLineChars="100"/>
        <w:rPr>
          <w:rFonts w:ascii="Calibri" w:hAnsi="Calibri" w:eastAsia="宋体" w:cs="Times New Roman"/>
          <w:sz w:val="24"/>
          <w:lang w:val="zh-TW" w:eastAsia="zh-TW"/>
        </w:rPr>
      </w:pPr>
      <w:r>
        <w:rPr>
          <w:rFonts w:hint="eastAsia" w:ascii="宋体" w:hAnsi="宋体" w:eastAsia="宋体" w:cs="宋体"/>
          <w:sz w:val="24"/>
          <w:lang w:val="zh-TW"/>
        </w:rPr>
        <w:t>1.</w:t>
      </w:r>
      <w:r>
        <w:rPr>
          <w:rFonts w:ascii="宋体" w:hAnsi="宋体" w:eastAsia="宋体" w:cs="宋体"/>
          <w:sz w:val="24"/>
          <w:lang w:val="zh-TW" w:eastAsia="zh-TW"/>
        </w:rPr>
        <w:t>录像课例结构：录像课例分课题、教师简介（可选）、教学目标、教学实录和片尾五大部分。课题包含：</w:t>
      </w:r>
      <w:r>
        <w:rPr>
          <w:rFonts w:hint="eastAsia" w:ascii="宋体" w:hAnsi="宋体" w:eastAsia="宋体" w:cs="宋体"/>
          <w:sz w:val="24"/>
          <w:lang w:val="zh-TW"/>
        </w:rPr>
        <w:t>教材版本</w:t>
      </w:r>
      <w:r>
        <w:rPr>
          <w:rFonts w:ascii="宋体" w:hAnsi="宋体" w:eastAsia="宋体" w:cs="宋体"/>
          <w:sz w:val="24"/>
          <w:lang w:val="zh-TW" w:eastAsia="zh-TW"/>
        </w:rPr>
        <w:t>、年级、执教课题、学校、授课教师，时间为</w:t>
      </w:r>
      <w:r>
        <w:rPr>
          <w:rFonts w:ascii="Calibri" w:hAnsi="Calibri" w:eastAsia="宋体" w:cs="Times New Roman"/>
          <w:sz w:val="24"/>
        </w:rPr>
        <w:t>10</w:t>
      </w:r>
      <w:r>
        <w:rPr>
          <w:rFonts w:ascii="宋体" w:hAnsi="宋体" w:eastAsia="宋体" w:cs="宋体"/>
          <w:sz w:val="24"/>
          <w:lang w:val="zh-TW" w:eastAsia="zh-TW"/>
        </w:rPr>
        <w:t>秒以内。教学目标：定位合理，描述清晰、恰当，合理体现三维目标。课题、教师简介（可选）、教学目标三屏时间控制在</w:t>
      </w:r>
      <w:r>
        <w:rPr>
          <w:rFonts w:ascii="Calibri" w:hAnsi="Calibri" w:eastAsia="宋体" w:cs="Times New Roman"/>
          <w:sz w:val="24"/>
        </w:rPr>
        <w:t>60</w:t>
      </w:r>
      <w:r>
        <w:rPr>
          <w:rFonts w:ascii="宋体" w:hAnsi="宋体" w:eastAsia="宋体" w:cs="宋体"/>
          <w:sz w:val="24"/>
          <w:lang w:val="zh-TW" w:eastAsia="zh-TW"/>
        </w:rPr>
        <w:t>秒以内，可用音乐铺垫。</w:t>
      </w:r>
    </w:p>
    <w:p>
      <w:pPr>
        <w:spacing w:line="400" w:lineRule="exact"/>
        <w:ind w:left="239" w:leftChars="114" w:firstLine="240" w:firstLineChars="100"/>
        <w:rPr>
          <w:rFonts w:ascii="宋体" w:hAnsi="宋体" w:eastAsia="宋体" w:cs="宋体"/>
          <w:color w:val="000000"/>
          <w:sz w:val="24"/>
          <w:u w:color="000000"/>
          <w:lang w:val="zh-TW" w:eastAsia="zh-TW"/>
        </w:rPr>
      </w:pPr>
      <w:r>
        <w:rPr>
          <w:rFonts w:ascii="宋体" w:hAnsi="宋体" w:eastAsia="宋体" w:cs="宋体"/>
          <w:color w:val="000000"/>
          <w:sz w:val="24"/>
          <w:u w:color="000000"/>
          <w:lang w:val="zh-TW"/>
        </w:rPr>
        <w:t>2.</w:t>
      </w:r>
      <w:r>
        <w:rPr>
          <w:rFonts w:ascii="宋体" w:hAnsi="宋体" w:eastAsia="宋体" w:cs="宋体"/>
          <w:color w:val="000000"/>
          <w:sz w:val="24"/>
          <w:u w:color="000000"/>
          <w:lang w:val="zh-TW" w:eastAsia="zh-TW"/>
        </w:rPr>
        <w:t>课堂教学视频片段视频格式：</w:t>
      </w:r>
    </w:p>
    <w:p>
      <w:pPr>
        <w:spacing w:line="400" w:lineRule="exact"/>
        <w:ind w:left="239" w:leftChars="114" w:firstLine="240" w:firstLineChars="100"/>
        <w:rPr>
          <w:rFonts w:ascii="宋体" w:hAnsi="宋体" w:eastAsia="宋体" w:cs="宋体"/>
          <w:color w:val="000000"/>
          <w:sz w:val="24"/>
          <w:u w:color="000000"/>
          <w:lang w:val="zh-TW"/>
        </w:rPr>
      </w:pPr>
      <w:r>
        <w:rPr>
          <w:rFonts w:ascii="宋体" w:hAnsi="宋体" w:eastAsia="宋体" w:cs="宋体"/>
          <w:color w:val="000000"/>
          <w:sz w:val="24"/>
          <w:u w:color="000000"/>
          <w:lang w:val="zh-TW" w:eastAsia="zh-TW"/>
        </w:rPr>
        <w:t>画面宽高比16:9、视频H.264编码、分辨率720P、帧率25帧/秒、视频码率1.5 Mbit/s、画面宽高比16:9；音频AAC编码、码率128kbps、采样频率48kHz，音频幅度控制在-10dbfs左右、不得低于-20dbfs，双声道、左右声道相同；文件大小不超过</w:t>
      </w:r>
      <w:r>
        <w:rPr>
          <w:rFonts w:hint="eastAsia" w:ascii="宋体" w:hAnsi="宋体" w:eastAsia="宋体" w:cs="宋体"/>
          <w:color w:val="000000"/>
          <w:sz w:val="24"/>
          <w:u w:color="000000"/>
        </w:rPr>
        <w:t>1</w:t>
      </w:r>
      <w:r>
        <w:rPr>
          <w:rFonts w:ascii="宋体" w:hAnsi="宋体" w:eastAsia="宋体" w:cs="宋体"/>
          <w:color w:val="000000"/>
          <w:sz w:val="24"/>
          <w:u w:color="000000"/>
          <w:lang w:val="zh-TW" w:eastAsia="zh-TW"/>
        </w:rPr>
        <w:t>G</w:t>
      </w:r>
      <w:r>
        <w:rPr>
          <w:rFonts w:hint="eastAsia" w:ascii="宋体" w:hAnsi="宋体" w:eastAsia="宋体" w:cs="宋体"/>
          <w:color w:val="000000"/>
          <w:sz w:val="24"/>
          <w:u w:color="000000"/>
          <w:lang w:val="zh-TW"/>
        </w:rPr>
        <w:t>。</w:t>
      </w:r>
    </w:p>
    <w:p>
      <w:pPr>
        <w:spacing w:line="400" w:lineRule="exact"/>
        <w:ind w:left="239" w:leftChars="114" w:firstLine="240" w:firstLineChars="100"/>
        <w:rPr>
          <w:rFonts w:ascii="宋体" w:hAnsi="宋体" w:eastAsia="宋体" w:cs="宋体"/>
          <w:color w:val="000000"/>
          <w:sz w:val="24"/>
          <w:u w:color="000000"/>
          <w:lang w:val="zh-TW"/>
        </w:rPr>
      </w:pPr>
    </w:p>
    <w:p>
      <w:pPr>
        <w:spacing w:line="400" w:lineRule="exact"/>
        <w:ind w:left="239" w:leftChars="114" w:firstLine="240" w:firstLineChars="100"/>
        <w:rPr>
          <w:rFonts w:ascii="宋体" w:hAnsi="宋体" w:eastAsia="宋体" w:cs="宋体"/>
          <w:color w:val="000000"/>
          <w:sz w:val="24"/>
          <w:u w:color="000000"/>
        </w:rPr>
      </w:pPr>
      <w:r>
        <w:rPr>
          <w:rFonts w:hint="eastAsia" w:ascii="宋体" w:hAnsi="宋体" w:eastAsia="宋体" w:cs="宋体"/>
          <w:color w:val="000000"/>
          <w:sz w:val="24"/>
          <w:u w:color="000000"/>
          <w:lang w:val="zh-TW"/>
        </w:rPr>
        <w:t>附件四</w:t>
      </w:r>
      <w:r>
        <w:rPr>
          <w:rFonts w:hint="eastAsia" w:ascii="宋体" w:hAnsi="宋体" w:eastAsia="宋体" w:cs="宋体"/>
          <w:color w:val="000000"/>
          <w:sz w:val="24"/>
          <w:u w:color="000000"/>
        </w:rPr>
        <w:t xml:space="preserve">            </w:t>
      </w:r>
      <w:r>
        <w:rPr>
          <w:rFonts w:hint="eastAsia" w:ascii="宋体" w:hAnsi="宋体" w:eastAsia="宋体" w:cs="宋体"/>
          <w:color w:val="000000"/>
          <w:sz w:val="28"/>
          <w:szCs w:val="28"/>
          <w:u w:color="000000"/>
        </w:rPr>
        <w:t xml:space="preserve"> 奉贤区智慧云课堂传课说明</w:t>
      </w:r>
    </w:p>
    <w:p>
      <w:pPr>
        <w:pStyle w:val="2"/>
        <w:spacing w:before="0" w:after="0"/>
        <w:rPr>
          <w:sz w:val="30"/>
          <w:szCs w:val="30"/>
        </w:rPr>
      </w:pPr>
      <w:r>
        <w:rPr>
          <w:rFonts w:hint="eastAsia"/>
          <w:sz w:val="30"/>
          <w:szCs w:val="30"/>
        </w:rPr>
        <w:t>一、登录</w:t>
      </w:r>
    </w:p>
    <w:p>
      <w:pPr>
        <w:pStyle w:val="8"/>
        <w:numPr>
          <w:ilvl w:val="0"/>
          <w:numId w:val="1"/>
        </w:numPr>
        <w:ind w:firstLineChars="0"/>
      </w:pPr>
      <w:r>
        <w:rPr>
          <w:rFonts w:hint="eastAsia"/>
        </w:rPr>
        <w:t>浏览器（</w:t>
      </w:r>
      <w:r>
        <w:rPr>
          <w:rFonts w:hint="eastAsia"/>
          <w:color w:val="FF0000"/>
        </w:rPr>
        <w:t>推荐谷歌、3</w:t>
      </w:r>
      <w:r>
        <w:rPr>
          <w:color w:val="FF0000"/>
        </w:rPr>
        <w:t>60</w:t>
      </w:r>
      <w:r>
        <w:rPr>
          <w:rFonts w:hint="eastAsia"/>
          <w:color w:val="FF0000"/>
        </w:rPr>
        <w:t>极速浏览器</w:t>
      </w:r>
      <w:r>
        <w:rPr>
          <w:rFonts w:hint="eastAsia"/>
        </w:rPr>
        <w:t>）输入</w:t>
      </w:r>
      <w:r>
        <w:t xml:space="preserve"> </w:t>
      </w:r>
      <w:r>
        <w:fldChar w:fldCharType="begin"/>
      </w:r>
      <w:r>
        <w:instrText xml:space="preserve"> HYPERLINK "http://yun.shfxjy.cn" </w:instrText>
      </w:r>
      <w:r>
        <w:fldChar w:fldCharType="separate"/>
      </w:r>
      <w:r>
        <w:rPr>
          <w:rStyle w:val="7"/>
        </w:rPr>
        <w:t>http://yun.shfxjy.cn</w:t>
      </w:r>
      <w:r>
        <w:rPr>
          <w:rStyle w:val="7"/>
        </w:rPr>
        <w:fldChar w:fldCharType="end"/>
      </w:r>
      <w:r>
        <w:rPr>
          <w:rFonts w:hint="eastAsia"/>
        </w:rPr>
        <w:t>，进入到奉贤教育云，老师的账号是：</w:t>
      </w:r>
      <w:r>
        <w:t>师训号，</w:t>
      </w:r>
      <w:r>
        <w:rPr>
          <w:rFonts w:hint="eastAsia"/>
        </w:rPr>
        <w:t>首次登录默认</w:t>
      </w:r>
      <w:r>
        <w:t>密码是</w:t>
      </w:r>
      <w:r>
        <w:rPr>
          <w:rFonts w:hint="eastAsia"/>
        </w:rPr>
        <w:t>：</w:t>
      </w:r>
      <w:r>
        <w:t xml:space="preserve">fxedu123 </w:t>
      </w:r>
    </w:p>
    <w:p>
      <w:pPr>
        <w:pStyle w:val="8"/>
        <w:ind w:left="360" w:firstLine="0" w:firstLineChars="0"/>
      </w:pPr>
      <w:r>
        <w:drawing>
          <wp:inline distT="0" distB="0" distL="0" distR="0">
            <wp:extent cx="5274310" cy="26816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681605"/>
                    </a:xfrm>
                    <a:prstGeom prst="rect">
                      <a:avLst/>
                    </a:prstGeom>
                  </pic:spPr>
                </pic:pic>
              </a:graphicData>
            </a:graphic>
          </wp:inline>
        </w:drawing>
      </w:r>
    </w:p>
    <w:p>
      <w:pPr>
        <w:pStyle w:val="8"/>
        <w:ind w:left="360" w:firstLine="0" w:firstLineChars="0"/>
      </w:pPr>
      <w:r>
        <w:rPr>
          <w:rFonts w:hint="eastAsia"/>
        </w:rPr>
        <w:t>依次点击 应用-其他应用，选择奉贤区智慧教育云课堂。</w:t>
      </w:r>
    </w:p>
    <w:p>
      <w:pPr>
        <w:pStyle w:val="8"/>
        <w:numPr>
          <w:ilvl w:val="0"/>
          <w:numId w:val="1"/>
        </w:numPr>
        <w:ind w:firstLineChars="0"/>
      </w:pPr>
      <w:r>
        <w:rPr>
          <w:rFonts w:hint="eastAsia"/>
        </w:rPr>
        <w:t>点击 进入应用，</w:t>
      </w:r>
    </w:p>
    <w:p>
      <w:pPr>
        <w:ind w:firstLine="420" w:firstLineChars="200"/>
      </w:pPr>
      <w:r>
        <w:drawing>
          <wp:inline distT="0" distB="0" distL="0" distR="0">
            <wp:extent cx="5274310" cy="26816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681605"/>
                    </a:xfrm>
                    <a:prstGeom prst="rect">
                      <a:avLst/>
                    </a:prstGeom>
                  </pic:spPr>
                </pic:pic>
              </a:graphicData>
            </a:graphic>
          </wp:inline>
        </w:drawing>
      </w:r>
    </w:p>
    <w:p>
      <w:pPr>
        <w:ind w:firstLine="420" w:firstLineChars="200"/>
      </w:pPr>
      <w:r>
        <w:rPr>
          <w:rFonts w:hint="eastAsia"/>
        </w:rPr>
        <w:t>会跳转到 智慧教育云课堂</w:t>
      </w:r>
      <w:r>
        <w:t xml:space="preserve"> </w:t>
      </w:r>
      <w:r>
        <w:rPr>
          <w:rFonts w:hint="eastAsia"/>
        </w:rPr>
        <w:t>平台。如下：</w:t>
      </w:r>
      <w:r>
        <w:br w:type="textWrapping"/>
      </w:r>
      <w:r>
        <w:t xml:space="preserve">    </w:t>
      </w:r>
      <w:r>
        <w:rPr>
          <w:rFonts w:hint="eastAsia"/>
        </w:rPr>
        <w:t>注意：图例中为管理员角色登录，教师角色是没有查看右上角的 应用管理和系统管理 权限的。</w:t>
      </w:r>
    </w:p>
    <w:p>
      <w:pPr>
        <w:ind w:firstLine="420" w:firstLineChars="200"/>
      </w:pPr>
      <w:r>
        <w:drawing>
          <wp:inline distT="0" distB="0" distL="0" distR="0">
            <wp:extent cx="5274310" cy="26835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683510"/>
                    </a:xfrm>
                    <a:prstGeom prst="rect">
                      <a:avLst/>
                    </a:prstGeom>
                  </pic:spPr>
                </pic:pic>
              </a:graphicData>
            </a:graphic>
          </wp:inline>
        </w:drawing>
      </w:r>
    </w:p>
    <w:p>
      <w:pPr>
        <w:pStyle w:val="2"/>
        <w:spacing w:before="0" w:after="0"/>
      </w:pPr>
      <w:r>
        <w:rPr>
          <w:rFonts w:hint="eastAsia"/>
        </w:rPr>
        <w:t>二、视频上传</w:t>
      </w:r>
    </w:p>
    <w:p>
      <w:pPr>
        <w:pStyle w:val="8"/>
        <w:numPr>
          <w:ilvl w:val="0"/>
          <w:numId w:val="2"/>
        </w:numPr>
        <w:ind w:firstLineChars="0"/>
      </w:pPr>
      <w:r>
        <w:rPr>
          <w:rFonts w:hint="eastAsia"/>
        </w:rPr>
        <w:t>点击 个人中心，</w:t>
      </w:r>
    </w:p>
    <w:p>
      <w:pPr>
        <w:pStyle w:val="8"/>
        <w:ind w:left="360" w:firstLine="0" w:firstLineChars="0"/>
      </w:pPr>
      <w:r>
        <w:drawing>
          <wp:inline distT="0" distB="0" distL="0" distR="0">
            <wp:extent cx="5274310" cy="26777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677795"/>
                    </a:xfrm>
                    <a:prstGeom prst="rect">
                      <a:avLst/>
                    </a:prstGeom>
                  </pic:spPr>
                </pic:pic>
              </a:graphicData>
            </a:graphic>
          </wp:inline>
        </w:drawing>
      </w:r>
    </w:p>
    <w:p>
      <w:pPr>
        <w:pStyle w:val="8"/>
        <w:ind w:left="360" w:firstLine="0" w:firstLineChars="0"/>
      </w:pPr>
      <w:r>
        <w:rPr>
          <w:rFonts w:hint="eastAsia"/>
        </w:rPr>
        <w:t>跳转到，个人中心详情页面，点击 新增，</w:t>
      </w:r>
    </w:p>
    <w:p>
      <w:pPr>
        <w:pStyle w:val="8"/>
        <w:ind w:left="360" w:firstLine="0" w:firstLineChars="0"/>
      </w:pPr>
      <w:r>
        <w:drawing>
          <wp:inline distT="0" distB="0" distL="0" distR="0">
            <wp:extent cx="5274310" cy="267017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670175"/>
                    </a:xfrm>
                    <a:prstGeom prst="rect">
                      <a:avLst/>
                    </a:prstGeom>
                  </pic:spPr>
                </pic:pic>
              </a:graphicData>
            </a:graphic>
          </wp:inline>
        </w:drawing>
      </w:r>
    </w:p>
    <w:p>
      <w:pPr>
        <w:pStyle w:val="8"/>
        <w:numPr>
          <w:ilvl w:val="0"/>
          <w:numId w:val="2"/>
        </w:numPr>
        <w:ind w:firstLineChars="0"/>
      </w:pPr>
      <w:r>
        <w:rPr>
          <w:rFonts w:hint="eastAsia"/>
        </w:rPr>
        <w:t>进入新增详情页，按照要求填写相关内容，点击右侧资源文件-视频文件-上传按钮，</w:t>
      </w:r>
    </w:p>
    <w:p>
      <w:pPr>
        <w:pStyle w:val="8"/>
        <w:ind w:left="360" w:firstLine="0" w:firstLineChars="0"/>
      </w:pPr>
      <w:r>
        <w:drawing>
          <wp:inline distT="0" distB="0" distL="0" distR="0">
            <wp:extent cx="5274310" cy="2687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687320"/>
                    </a:xfrm>
                    <a:prstGeom prst="rect">
                      <a:avLst/>
                    </a:prstGeom>
                  </pic:spPr>
                </pic:pic>
              </a:graphicData>
            </a:graphic>
          </wp:inline>
        </w:drawing>
      </w:r>
    </w:p>
    <w:p>
      <w:pPr>
        <w:pStyle w:val="8"/>
        <w:numPr>
          <w:ilvl w:val="0"/>
          <w:numId w:val="2"/>
        </w:numPr>
        <w:ind w:firstLineChars="0"/>
      </w:pPr>
      <w:r>
        <w:rPr>
          <w:rFonts w:hint="eastAsia"/>
        </w:rPr>
        <w:t>会出现上传页面，点击 选择文件，选择要上传的视频文件（</w:t>
      </w:r>
      <w:r>
        <w:rPr>
          <w:rFonts w:hint="eastAsia"/>
          <w:color w:val="FF0000"/>
        </w:rPr>
        <w:t>格式要求</w:t>
      </w:r>
      <w:r>
        <w:rPr>
          <w:color w:val="FF0000"/>
        </w:rPr>
        <w:t>MP4</w:t>
      </w:r>
      <w:r>
        <w:rPr>
          <w:rFonts w:hint="eastAsia"/>
          <w:color w:val="FF0000"/>
        </w:rPr>
        <w:t>文件，视频编码H</w:t>
      </w:r>
      <w:r>
        <w:rPr>
          <w:color w:val="FF0000"/>
        </w:rPr>
        <w:t>264</w:t>
      </w:r>
      <w:r>
        <w:rPr>
          <w:rFonts w:hint="eastAsia"/>
          <w:color w:val="FF0000"/>
        </w:rPr>
        <w:t>，大小不超过1</w:t>
      </w:r>
      <w:r>
        <w:rPr>
          <w:color w:val="FF0000"/>
        </w:rPr>
        <w:t>.5G</w:t>
      </w:r>
      <w:r>
        <w:rPr>
          <w:rFonts w:hint="eastAsia"/>
        </w:rPr>
        <w:t>）。</w:t>
      </w:r>
      <w:r>
        <w:rPr>
          <w:rFonts w:hint="eastAsia"/>
          <w:color w:val="FF0000"/>
        </w:rPr>
        <w:t>在素材中上传教学设计等相关文件</w:t>
      </w:r>
      <w:r>
        <w:rPr>
          <w:rFonts w:hint="eastAsia"/>
        </w:rPr>
        <w:t>，此处可以选择多个视频文件，会有待上传视频列表。</w:t>
      </w:r>
    </w:p>
    <w:p>
      <w:pPr>
        <w:pStyle w:val="8"/>
        <w:ind w:left="360" w:firstLine="0" w:firstLineChars="0"/>
      </w:pPr>
      <w:r>
        <w:drawing>
          <wp:inline distT="0" distB="0" distL="0" distR="0">
            <wp:extent cx="5274310" cy="26581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2658110"/>
                    </a:xfrm>
                    <a:prstGeom prst="rect">
                      <a:avLst/>
                    </a:prstGeom>
                  </pic:spPr>
                </pic:pic>
              </a:graphicData>
            </a:graphic>
          </wp:inline>
        </w:drawing>
      </w:r>
    </w:p>
    <w:p>
      <w:pPr>
        <w:pStyle w:val="8"/>
        <w:ind w:left="360" w:firstLine="0" w:firstLineChars="0"/>
      </w:pPr>
      <w:r>
        <w:rPr>
          <w:rFonts w:hint="eastAsia"/>
        </w:rPr>
        <w:t>如果开启转码后，会在后台自动转码。选择完视频，点击开始上传，会出现上传进度页面。视频名称处，可以修改上传资源的名称。</w:t>
      </w:r>
    </w:p>
    <w:p>
      <w:pPr>
        <w:pStyle w:val="8"/>
        <w:ind w:left="360" w:firstLine="0" w:firstLineChars="0"/>
      </w:pPr>
      <w:r>
        <w:drawing>
          <wp:inline distT="0" distB="0" distL="0" distR="0">
            <wp:extent cx="5274310" cy="267208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672080"/>
                    </a:xfrm>
                    <a:prstGeom prst="rect">
                      <a:avLst/>
                    </a:prstGeom>
                  </pic:spPr>
                </pic:pic>
              </a:graphicData>
            </a:graphic>
          </wp:inline>
        </w:drawing>
      </w:r>
    </w:p>
    <w:p>
      <w:pPr>
        <w:pStyle w:val="8"/>
        <w:ind w:left="360" w:firstLine="0" w:firstLineChars="0"/>
      </w:pPr>
      <w:r>
        <w:drawing>
          <wp:inline distT="0" distB="0" distL="0" distR="0">
            <wp:extent cx="5274310" cy="267208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672080"/>
                    </a:xfrm>
                    <a:prstGeom prst="rect">
                      <a:avLst/>
                    </a:prstGeom>
                  </pic:spPr>
                </pic:pic>
              </a:graphicData>
            </a:graphic>
          </wp:inline>
        </w:drawing>
      </w:r>
    </w:p>
    <w:p>
      <w:pPr>
        <w:pStyle w:val="8"/>
        <w:numPr>
          <w:ilvl w:val="0"/>
          <w:numId w:val="2"/>
        </w:numPr>
        <w:ind w:firstLineChars="0"/>
        <w:jc w:val="left"/>
      </w:pPr>
      <w:r>
        <w:rPr>
          <w:rFonts w:hint="eastAsia"/>
        </w:rPr>
        <w:t>上传完成后，点击确定按钮。返回到新增详情页，点击 保存 或者 保存并发布，可以完成此次视频上传。</w:t>
      </w:r>
    </w:p>
    <w:p>
      <w:pPr>
        <w:pStyle w:val="2"/>
      </w:pPr>
      <w:r>
        <w:rPr>
          <w:rFonts w:hint="eastAsia"/>
        </w:rPr>
        <w:t>三、优课评选</w:t>
      </w:r>
      <w:r>
        <w:t>报名</w:t>
      </w:r>
    </w:p>
    <w:p>
      <w:pPr>
        <w:pStyle w:val="8"/>
        <w:numPr>
          <w:ilvl w:val="0"/>
          <w:numId w:val="3"/>
        </w:numPr>
        <w:ind w:firstLineChars="0"/>
      </w:pPr>
      <w:r>
        <w:rPr>
          <w:rFonts w:hint="eastAsia"/>
        </w:rPr>
        <w:t>首页</w:t>
      </w:r>
      <w:r>
        <w:t>—</w:t>
      </w:r>
      <w:r>
        <w:rPr>
          <w:rFonts w:hint="eastAsia"/>
        </w:rPr>
        <w:t>左上角门户切换到教育局，优课</w:t>
      </w:r>
      <w:r>
        <w:t>评选模块中</w:t>
      </w:r>
      <w:r>
        <w:rPr>
          <w:rFonts w:hint="eastAsia"/>
        </w:rPr>
        <w:t>可以</w:t>
      </w:r>
      <w:r>
        <w:t>看到</w:t>
      </w:r>
      <w:r>
        <w:rPr>
          <w:rFonts w:hint="eastAsia"/>
        </w:rPr>
        <w:t>正在</w:t>
      </w:r>
      <w:r>
        <w:t>进行中</w:t>
      </w:r>
      <w:r>
        <w:rPr>
          <w:rFonts w:hint="eastAsia"/>
        </w:rPr>
        <w:t>的</w:t>
      </w:r>
      <w:r>
        <w:t>活动</w:t>
      </w:r>
      <w:r>
        <w:rPr>
          <w:rFonts w:hint="eastAsia"/>
        </w:rPr>
        <w:t>，</w:t>
      </w:r>
      <w:r>
        <w:t>按照通知里找到自己</w:t>
      </w:r>
      <w:r>
        <w:rPr>
          <w:rFonts w:hint="eastAsia"/>
        </w:rPr>
        <w:t>作品</w:t>
      </w:r>
      <w:r>
        <w:t>对应</w:t>
      </w:r>
      <w:r>
        <w:rPr>
          <w:rFonts w:hint="eastAsia"/>
        </w:rPr>
        <w:t>的</w:t>
      </w:r>
      <w:r>
        <w:t>小组</w:t>
      </w:r>
      <w:r>
        <w:rPr>
          <w:rFonts w:hint="eastAsia"/>
        </w:rPr>
        <w:t>。</w:t>
      </w:r>
    </w:p>
    <w:p>
      <w:r>
        <w:drawing>
          <wp:inline distT="0" distB="0" distL="0" distR="0">
            <wp:extent cx="5274310" cy="25361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536190"/>
                    </a:xfrm>
                    <a:prstGeom prst="rect">
                      <a:avLst/>
                    </a:prstGeom>
                  </pic:spPr>
                </pic:pic>
              </a:graphicData>
            </a:graphic>
          </wp:inline>
        </w:drawing>
      </w:r>
    </w:p>
    <w:p>
      <w:pPr>
        <w:pStyle w:val="8"/>
        <w:numPr>
          <w:ilvl w:val="0"/>
          <w:numId w:val="3"/>
        </w:numPr>
        <w:ind w:firstLineChars="0"/>
      </w:pPr>
      <w:r>
        <w:rPr>
          <w:rFonts w:hint="eastAsia"/>
        </w:rPr>
        <w:t>进入</w:t>
      </w:r>
      <w:r>
        <w:t>活动</w:t>
      </w:r>
      <w:r>
        <w:rPr>
          <w:rFonts w:hint="eastAsia"/>
        </w:rPr>
        <w:t>专栏</w:t>
      </w:r>
      <w:r>
        <w:t>后</w:t>
      </w:r>
      <w:r>
        <w:rPr>
          <w:rFonts w:hint="eastAsia"/>
        </w:rPr>
        <w:t>点我</w:t>
      </w:r>
      <w:r>
        <w:t>要报名</w:t>
      </w:r>
      <w:r>
        <w:rPr>
          <w:rFonts w:hint="eastAsia"/>
        </w:rPr>
        <w:t>，在</w:t>
      </w:r>
      <w:r>
        <w:t>报名时间段内完成</w:t>
      </w:r>
      <w:r>
        <w:rPr>
          <w:rFonts w:hint="eastAsia"/>
        </w:rPr>
        <w:t>作品参赛</w:t>
      </w:r>
      <w:r>
        <w:t>报名。</w:t>
      </w:r>
    </w:p>
    <w:p>
      <w:r>
        <w:drawing>
          <wp:inline distT="0" distB="0" distL="0" distR="0">
            <wp:extent cx="5274310" cy="28200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2820035"/>
                    </a:xfrm>
                    <a:prstGeom prst="rect">
                      <a:avLst/>
                    </a:prstGeom>
                  </pic:spPr>
                </pic:pic>
              </a:graphicData>
            </a:graphic>
          </wp:inline>
        </w:drawing>
      </w:r>
    </w:p>
    <w:p>
      <w:pPr>
        <w:pStyle w:val="8"/>
        <w:numPr>
          <w:ilvl w:val="0"/>
          <w:numId w:val="3"/>
        </w:numPr>
        <w:ind w:firstLineChars="0"/>
      </w:pPr>
      <w:r>
        <w:rPr>
          <w:rFonts w:hint="eastAsia"/>
        </w:rPr>
        <w:t>提交</w:t>
      </w:r>
      <w:r>
        <w:t>报名</w:t>
      </w:r>
      <w:r>
        <w:rPr>
          <w:rFonts w:hint="eastAsia"/>
        </w:rPr>
        <w:t>参赛</w:t>
      </w:r>
      <w:r>
        <w:t>作品</w:t>
      </w:r>
      <w:r>
        <w:rPr>
          <w:rFonts w:hint="eastAsia"/>
        </w:rPr>
        <w:t>信息，</w:t>
      </w:r>
      <w:r>
        <w:t>这里可以直接上传视频</w:t>
      </w:r>
      <w:r>
        <w:rPr>
          <w:rFonts w:hint="eastAsia"/>
        </w:rPr>
        <w:t>或者选择</w:t>
      </w:r>
      <w:r>
        <w:t>已</w:t>
      </w:r>
      <w:r>
        <w:rPr>
          <w:rFonts w:hint="eastAsia"/>
        </w:rPr>
        <w:t>上传</w:t>
      </w:r>
      <w:r>
        <w:t>视频文件</w:t>
      </w:r>
      <w:r>
        <w:rPr>
          <w:rFonts w:hint="eastAsia"/>
        </w:rPr>
        <w:t>。</w:t>
      </w:r>
    </w:p>
    <w:p>
      <w:r>
        <w:drawing>
          <wp:inline distT="0" distB="0" distL="0" distR="0">
            <wp:extent cx="4743450" cy="58197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4743450" cy="5819775"/>
                    </a:xfrm>
                    <a:prstGeom prst="rect">
                      <a:avLst/>
                    </a:prstGeom>
                  </pic:spPr>
                </pic:pic>
              </a:graphicData>
            </a:graphic>
          </wp:inline>
        </w:drawing>
      </w:r>
    </w:p>
    <w:p/>
    <w:p>
      <w:r>
        <w:rPr>
          <w:rFonts w:hint="eastAsia"/>
        </w:rPr>
        <w:t>常见问题</w:t>
      </w:r>
    </w:p>
    <w:p>
      <w:pPr>
        <w:pStyle w:val="8"/>
        <w:numPr>
          <w:ilvl w:val="0"/>
          <w:numId w:val="4"/>
        </w:numPr>
        <w:ind w:firstLineChars="0"/>
      </w:pPr>
      <w:r>
        <w:rPr>
          <w:rFonts w:hint="eastAsia"/>
        </w:rPr>
        <w:t>云课堂页面打不开或者教育云账号无法跳转登录？</w:t>
      </w:r>
    </w:p>
    <w:p>
      <w:r>
        <w:rPr>
          <w:rFonts w:hint="eastAsia"/>
        </w:rPr>
        <w:t>答：浏览器只能使用谷歌或者3</w:t>
      </w:r>
      <w:r>
        <w:t>60</w:t>
      </w:r>
      <w:r>
        <w:rPr>
          <w:rFonts w:hint="eastAsia"/>
        </w:rPr>
        <w:t>极速模式。</w:t>
      </w:r>
    </w:p>
    <w:p/>
    <w:p>
      <w:pPr>
        <w:pStyle w:val="8"/>
        <w:numPr>
          <w:ilvl w:val="0"/>
          <w:numId w:val="4"/>
        </w:numPr>
        <w:ind w:firstLineChars="0"/>
      </w:pPr>
      <w:r>
        <w:rPr>
          <w:rFonts w:hint="eastAsia"/>
        </w:rPr>
        <w:t>上传视频打不开？</w:t>
      </w:r>
    </w:p>
    <w:p>
      <w:r>
        <w:rPr>
          <w:rFonts w:hint="eastAsia"/>
        </w:rPr>
        <w:t>答：视频格式要求M</w:t>
      </w:r>
      <w:r>
        <w:t>P4</w:t>
      </w:r>
      <w:r>
        <w:rPr>
          <w:rFonts w:hint="eastAsia"/>
        </w:rPr>
        <w:t>格式，视频编码H</w:t>
      </w:r>
      <w:r>
        <w:t>264</w:t>
      </w:r>
      <w:r>
        <w:rPr>
          <w:rFonts w:hint="eastAsia"/>
        </w:rPr>
        <w:t>，大小不超过1</w:t>
      </w:r>
      <w:r>
        <w:t>.5G</w:t>
      </w:r>
      <w:r>
        <w:rPr>
          <w:rFonts w:hint="eastAsia"/>
        </w:rPr>
        <w:t>，其余格式均不支持。</w:t>
      </w:r>
    </w:p>
    <w:p/>
    <w:p>
      <w:pPr>
        <w:pStyle w:val="8"/>
        <w:numPr>
          <w:ilvl w:val="0"/>
          <w:numId w:val="4"/>
        </w:numPr>
        <w:ind w:firstLineChars="0"/>
      </w:pPr>
      <w:r>
        <w:rPr>
          <w:rFonts w:hint="eastAsia"/>
        </w:rPr>
        <w:t>上传后的视频播放有声音没图像或有图像没声音？</w:t>
      </w:r>
    </w:p>
    <w:p>
      <w:r>
        <w:rPr>
          <w:rFonts w:hint="eastAsia"/>
        </w:rPr>
        <w:t>答：确认文件是否经过转码处理，上传后在个人中心</w:t>
      </w:r>
      <w:r>
        <w:t>—</w:t>
      </w:r>
      <w:r>
        <w:rPr>
          <w:rFonts w:hint="eastAsia"/>
        </w:rPr>
        <w:t>我的录像库里先播放确认是否正常。</w:t>
      </w:r>
    </w:p>
    <w:p/>
    <w:p>
      <w:pPr>
        <w:pStyle w:val="8"/>
        <w:numPr>
          <w:ilvl w:val="0"/>
          <w:numId w:val="4"/>
        </w:numPr>
        <w:ind w:firstLineChars="0"/>
      </w:pPr>
      <w:r>
        <w:rPr>
          <w:rFonts w:hint="eastAsia"/>
        </w:rPr>
        <w:t>报名阶段多次报名同个文件或者文件需要修改？</w:t>
      </w:r>
    </w:p>
    <w:p>
      <w:r>
        <w:rPr>
          <w:rFonts w:hint="eastAsia"/>
        </w:rPr>
        <w:t>答：报名后文件无法修改，请联系云课堂管理员进行处理。</w:t>
      </w:r>
    </w:p>
    <w:p>
      <w:pPr>
        <w:spacing w:line="440" w:lineRule="exact"/>
        <w:ind w:right="960"/>
        <w:rPr>
          <w:rFonts w:ascii="宋体" w:hAnsi="宋体" w:eastAsia="宋体" w:cs="宋体"/>
          <w:color w:val="000000"/>
          <w:sz w:val="24"/>
          <w:u w:color="000000"/>
          <w:lang w:val="zh-TW"/>
        </w:rPr>
      </w:pPr>
    </w:p>
    <w:p>
      <w:pPr>
        <w:spacing w:line="440" w:lineRule="exact"/>
        <w:ind w:right="960"/>
        <w:rPr>
          <w:rFonts w:ascii="宋体" w:hAnsi="宋体" w:eastAsia="宋体" w:cs="宋体"/>
          <w:color w:val="000000"/>
          <w:sz w:val="24"/>
          <w:u w:color="000000"/>
          <w:lang w:val="zh-TW"/>
        </w:rPr>
      </w:pPr>
    </w:p>
    <w:p>
      <w:pPr>
        <w:spacing w:line="440" w:lineRule="exact"/>
        <w:jc w:val="right"/>
        <w:rPr>
          <w:rFonts w:ascii="Calibri" w:hAnsi="Calibri" w:eastAsia="宋体" w:cs="Times New Roman"/>
          <w:sz w:val="24"/>
        </w:rPr>
      </w:pPr>
      <w:r>
        <w:rPr>
          <w:rFonts w:hint="eastAsia" w:ascii="Calibri" w:hAnsi="Calibri" w:eastAsia="宋体" w:cs="Times New Roman"/>
          <w:sz w:val="24"/>
        </w:rPr>
        <w:t>教育培训管理中心</w:t>
      </w:r>
    </w:p>
    <w:p>
      <w:pPr>
        <w:spacing w:line="440" w:lineRule="exact"/>
        <w:ind w:firstLine="2160" w:firstLineChars="900"/>
        <w:jc w:val="right"/>
        <w:rPr>
          <w:rFonts w:ascii="Calibri" w:hAnsi="Calibri" w:eastAsia="宋体" w:cs="Times New Roman"/>
          <w:sz w:val="24"/>
        </w:rPr>
      </w:pPr>
      <w:r>
        <w:rPr>
          <w:rFonts w:hint="eastAsia" w:ascii="Calibri" w:hAnsi="Calibri" w:eastAsia="宋体" w:cs="Times New Roman"/>
          <w:sz w:val="24"/>
        </w:rPr>
        <w:t>2023年</w:t>
      </w:r>
      <w:r>
        <w:rPr>
          <w:rFonts w:ascii="Calibri" w:hAnsi="Calibri" w:eastAsia="宋体" w:cs="Times New Roman"/>
          <w:sz w:val="24"/>
        </w:rPr>
        <w:t>6</w:t>
      </w:r>
      <w:r>
        <w:rPr>
          <w:rFonts w:hint="eastAsia" w:ascii="Calibri" w:hAnsi="Calibri" w:eastAsia="宋体" w:cs="Times New Roman"/>
          <w:sz w:val="24"/>
        </w:rPr>
        <w:t>月</w:t>
      </w:r>
      <w:r>
        <w:rPr>
          <w:rFonts w:ascii="Calibri" w:hAnsi="Calibri" w:eastAsia="宋体" w:cs="Times New Roman"/>
          <w:sz w:val="24"/>
        </w:rPr>
        <w:t>7</w:t>
      </w:r>
      <w:r>
        <w:rPr>
          <w:rFonts w:hint="eastAsia" w:ascii="Calibri" w:hAnsi="Calibri" w:eastAsia="宋体" w:cs="Times New Roman"/>
          <w:sz w:val="24"/>
        </w:rPr>
        <w:t>日</w:t>
      </w:r>
    </w:p>
    <w:p>
      <w:pPr>
        <w:spacing w:line="360" w:lineRule="auto"/>
        <w:jc w:val="right"/>
        <w:rPr>
          <w:rFonts w:ascii="仿宋" w:hAnsi="仿宋" w:eastAsia="仿宋" w:cs="宋体"/>
          <w:sz w:val="24"/>
        </w:rPr>
      </w:pPr>
    </w:p>
    <w:p>
      <w:pPr>
        <w:spacing w:line="400" w:lineRule="exact"/>
        <w:ind w:left="239" w:leftChars="114" w:firstLine="240" w:firstLineChars="100"/>
        <w:jc w:val="right"/>
        <w:rPr>
          <w:rFonts w:ascii="宋体" w:hAnsi="宋体" w:eastAsia="宋体" w:cs="宋体"/>
          <w:color w:val="000000"/>
          <w:sz w:val="24"/>
          <w:u w:color="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B4854"/>
    <w:multiLevelType w:val="multilevel"/>
    <w:tmpl w:val="093B48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B126957"/>
    <w:multiLevelType w:val="multilevel"/>
    <w:tmpl w:val="0B12695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6FC5012"/>
    <w:multiLevelType w:val="multilevel"/>
    <w:tmpl w:val="26FC501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8490FF2"/>
    <w:multiLevelType w:val="multilevel"/>
    <w:tmpl w:val="38490F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0ZmYwODVlMzk0YTkwMTBlMTMyZWI4NGQ5YjQzZWMifQ=="/>
  </w:docVars>
  <w:rsids>
    <w:rsidRoot w:val="4FAB1BF5"/>
    <w:rsid w:val="00305141"/>
    <w:rsid w:val="005662C9"/>
    <w:rsid w:val="007C0FAB"/>
    <w:rsid w:val="00C34FC7"/>
    <w:rsid w:val="00DD315E"/>
    <w:rsid w:val="00EE385B"/>
    <w:rsid w:val="00FE6A96"/>
    <w:rsid w:val="0A937A44"/>
    <w:rsid w:val="229E1C3A"/>
    <w:rsid w:val="4FAB1BF5"/>
    <w:rsid w:val="7E6C3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9"/>
    <w:uiPriority w:val="0"/>
    <w:pPr>
      <w:tabs>
        <w:tab w:val="center" w:pos="4153"/>
        <w:tab w:val="right" w:pos="8306"/>
      </w:tabs>
      <w:snapToGrid w:val="0"/>
      <w:jc w:val="center"/>
    </w:pPr>
    <w:rPr>
      <w:sz w:val="18"/>
      <w:szCs w:val="18"/>
    </w:rPr>
  </w:style>
  <w:style w:type="character" w:styleId="7">
    <w:name w:val="Hyperlink"/>
    <w:basedOn w:val="6"/>
    <w:qFormat/>
    <w:uiPriority w:val="0"/>
    <w:rPr>
      <w:rFonts w:cs="Times New Roman"/>
      <w:color w:val="0000FF"/>
      <w:u w:val="single"/>
    </w:rPr>
  </w:style>
  <w:style w:type="paragraph" w:styleId="8">
    <w:name w:val="List Paragraph"/>
    <w:basedOn w:val="1"/>
    <w:qFormat/>
    <w:uiPriority w:val="34"/>
    <w:pPr>
      <w:ind w:firstLine="420" w:firstLineChars="200"/>
    </w:pPr>
  </w:style>
  <w:style w:type="character" w:customStyle="1" w:styleId="9">
    <w:name w:val="页眉 字符"/>
    <w:basedOn w:val="6"/>
    <w:link w:val="4"/>
    <w:uiPriority w:val="0"/>
    <w:rPr>
      <w:rFonts w:asciiTheme="minorHAnsi" w:hAnsiTheme="minorHAnsi" w:eastAsiaTheme="minorEastAsia" w:cstheme="minorBidi"/>
      <w:kern w:val="2"/>
      <w:sz w:val="18"/>
      <w:szCs w:val="18"/>
    </w:rPr>
  </w:style>
  <w:style w:type="character" w:customStyle="1" w:styleId="10">
    <w:name w:val="页脚 字符"/>
    <w:basedOn w:val="6"/>
    <w:link w:val="3"/>
    <w:uiPriority w:val="0"/>
    <w:rPr>
      <w:rFonts w:asciiTheme="minorHAnsi" w:hAnsiTheme="minorHAnsi" w:eastAsiaTheme="minorEastAsia" w:cstheme="minorBidi"/>
      <w:kern w:val="2"/>
      <w:sz w:val="18"/>
      <w:szCs w:val="18"/>
    </w:rPr>
  </w:style>
  <w:style w:type="table" w:customStyle="1" w:styleId="11">
    <w:name w:val="网格型1"/>
    <w:basedOn w:val="5"/>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3718</Words>
  <Characters>3929</Characters>
  <Lines>34</Lines>
  <Paragraphs>9</Paragraphs>
  <TotalTime>10</TotalTime>
  <ScaleCrop>false</ScaleCrop>
  <LinksUpToDate>false</LinksUpToDate>
  <CharactersWithSpaces>3987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2023-06-07T05:23:00Z</dcterms:created>
  <dc:creator>飞雪</dc:creator>
  <cp:lastModifiedBy>闲鹤</cp:lastModifiedBy>
  <dcterms:modified xsi:type="dcterms:W3CDTF">2023-06-07T22:39:27Z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247BF0D08C0249ABAA2DBEAF9729AD9F_11</vt:lpwstr>
  </property>
</Properties>
</file>