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4.饮水请自带茶杯，喝饮料的老师扔水瓶时请注意干湿垃圾分类，没有喝完的水瓶请带走。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奉贤区卓越教师培养工程工作室展示通知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（16周）</w:t>
      </w:r>
    </w:p>
    <w:p>
      <w:pPr>
        <w:rPr>
          <w:sz w:val="24"/>
        </w:rPr>
      </w:pPr>
      <w:r>
        <w:rPr>
          <w:rFonts w:hint="eastAsia"/>
          <w:sz w:val="24"/>
        </w:rPr>
        <w:t>各基层学校：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奉贤区卓越教师培养工程工作室展示活动正在开展中，请各校根据通知要求安排相关教师进行观摩学习。第16周展示活动安排如下：</w:t>
      </w:r>
    </w:p>
    <w:tbl>
      <w:tblPr>
        <w:tblStyle w:val="2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424"/>
        <w:gridCol w:w="1301"/>
        <w:gridCol w:w="1559"/>
        <w:gridCol w:w="311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观摩对象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宋志红名教师工作室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张颖名教师工作室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褚烨名教师工作室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方丹名教师工作室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茅颂怡名教师工作室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翁琦名教师工作室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5月30日上午8:45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树园幼儿园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工作室全体学员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（线上直播参与）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全区幼儿园师训分管园长、骨干教师代表1名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区级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学前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林春辉名校长工作室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5月31日下午14:30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奉贤中学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全区中小学德育主任、德育分管副校长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lang w:val="en-US" w:eastAsia="zh-CN"/>
              </w:rPr>
              <w:t>夏雪妹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区级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管理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朱卫国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名教师</w:t>
            </w: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5月29日上午8：30开始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青少年活动中心3号楼多功能厅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工作室成员所在学校的师生及家长、市民代表</w:t>
            </w:r>
          </w:p>
        </w:tc>
        <w:tc>
          <w:tcPr>
            <w:tcW w:w="8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何哲慧名校长工作室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5月30日上午8:30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塘外小学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1.工作室全体学员所在学校校长、书记；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2.奉教院附小教育集团学校校长、教导主任、数学与自然老师代表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丁永花名教师工作室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卫治平名教师工作室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lang w:eastAsia="zh-Hans"/>
              </w:rPr>
              <w:t>月31日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下午1点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Hans"/>
              </w:rPr>
              <w:t>汇贤中学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初中英语1-3</w:t>
            </w:r>
            <w:r>
              <w:rPr>
                <w:rFonts w:hint="eastAsia" w:ascii="仿宋" w:hAnsi="仿宋" w:eastAsia="仿宋"/>
                <w:kern w:val="0"/>
                <w:sz w:val="24"/>
                <w:lang w:eastAsia="zh-Hans"/>
              </w:rPr>
              <w:t>年期新教师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6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陶晓丹名教师工作室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5月31日下午1点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崇实中学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实验·崇实联合中学教育集团教师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区初中教师代表（每校1-2名）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jc w:val="right"/>
        <w:rPr>
          <w:rFonts w:ascii="仿宋" w:hAnsi="仿宋" w:eastAsia="仿宋"/>
          <w:sz w:val="24"/>
        </w:rPr>
      </w:pPr>
    </w:p>
    <w:p>
      <w:pPr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奉贤区卓越教师培养工程工作办公室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jc w:val="righ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2023年5月24日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widowControl/>
        <w:spacing w:line="400" w:lineRule="exact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各实验·崇实联合中学教育集团、汇贤·奉浦联合中学教育集团学校：</w:t>
      </w:r>
    </w:p>
    <w:p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 xml:space="preserve">     为推进区域教育集团内学校的校本研修工作，定于5月30日（周二）下午1：00在汇贤中学进行校本研修研讨，请实验·崇实联合中学、奉城二中、头桥中学、待问中学、古华中学、肖塘中学、上外附中等学校的师干训负责人准时参加,届时将讨论交流以下问题，请提早准备：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1、介绍本学年校本培训项目的实施情况，总结做得好的方面以及存在的问题；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2、校本研修与集团化工作如何融合；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3、对教师培训有何需求与建议。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bCs w:val="0"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通知三：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倪群落实</w:t>
      </w:r>
    </w:p>
    <w:p>
      <w:pPr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由于市学分平台认证系统安全升级，取消了区管、校管密码重置权限，凡教师账号登录密码开头为“SHedu@”，或密码仅是数字，或密码过于简单，此类教师账号的密码全部无效，需要进行信息认证和重设密码。请教师本人在登录界面点击“不知道密码”，按照认证步骤重设登录密码。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为了更好地推进教育数字化转型工作，进一步提升教师教育信息技术应用能力，在前期“需求”征求的基础上，特向广大教师征集“教育信息技术应用微视频培训课程”，在区城层面分享信息技术应用实践经验和成果。请有意向承担培训讲座的老师填写“教育信息技术应用微视频培训课程申报表”，并在6月9日前发送邮件至332660343@qq.com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r>
        <w:rPr>
          <w:rFonts w:hint="eastAsia" w:ascii="宋体" w:hAnsi="宋体" w:eastAsia="宋体" w:cs="宋体"/>
          <w:color w:val="000000"/>
          <w:kern w:val="0"/>
          <w:szCs w:val="21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b/>
        </w:rPr>
      </w:pPr>
      <w:r>
        <w:rPr>
          <w:rFonts w:hint="eastAsia"/>
          <w:b/>
          <w:sz w:val="28"/>
          <w:szCs w:val="36"/>
        </w:rPr>
        <w:t>教育信息技术应用微视频培训课程申报表</w:t>
      </w:r>
    </w:p>
    <w:tbl>
      <w:tblPr>
        <w:tblStyle w:val="10"/>
        <w:tblW w:w="83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00"/>
        <w:gridCol w:w="2226"/>
        <w:gridCol w:w="1276"/>
        <w:gridCol w:w="1418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微视频培训课程信息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5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技术类别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培训条件</w:t>
            </w:r>
          </w:p>
        </w:tc>
        <w:tc>
          <w:tcPr>
            <w:tcW w:w="602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适用学科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适用学段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2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222" w:type="dxa"/>
            <w:gridSpan w:val="5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before="156" w:beforeLines="50"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（简述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所选用的信息技术及其功能；本培训讲座所要达到的要求；利用此项技能完成某项任务的基本操作步骤。）</w:t>
            </w:r>
          </w:p>
        </w:tc>
      </w:tr>
    </w:tbl>
    <w:p>
      <w:pPr>
        <w:snapToGrid w:val="0"/>
        <w:spacing w:before="78" w:beforeLines="25" w:line="30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填表须知：</w:t>
      </w:r>
    </w:p>
    <w:p>
      <w:pPr>
        <w:snapToGrid w:val="0"/>
        <w:spacing w:line="30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1、技术类别：见附件2《教育信息技术应用微视频培训课程技术类别说明》</w:t>
      </w:r>
    </w:p>
    <w:p>
      <w:pPr>
        <w:snapToGrid w:val="0"/>
        <w:spacing w:line="30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szCs w:val="21"/>
        </w:rPr>
        <w:t>培训条件：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填写</w:t>
      </w:r>
      <w:r>
        <w:rPr>
          <w:rFonts w:hint="eastAsia" w:ascii="宋体" w:hAnsi="宋体" w:eastAsia="宋体" w:cs="宋体"/>
          <w:color w:val="000000"/>
          <w:szCs w:val="21"/>
        </w:rPr>
        <w:t>参加培训所需要的软硬件设施设备。</w:t>
      </w:r>
    </w:p>
    <w:p>
      <w:pPr>
        <w:snapToGrid w:val="0"/>
        <w:spacing w:line="30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3、适用学科：选填某一类学科或某几类学科，或填“全部”。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4、适用学段：学段指“学前教育、小学、初中、高中”，选填一个或几个，或填“全部”。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附件2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0"/>
        <w:gridCol w:w="496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教育信息技术应用微视频培训课程技术类别说明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子模块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描述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通用技能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教育云平台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（1）“云课堂”模块功能及应用案例介绍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网络安全知识普及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（1）网络安全法律法规普及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（2）网络安全案例分析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视频、照片拍摄技能普及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（1）实验操作类视频拍摄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（2）户外运动类视频拍摄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（3）校园微视频创作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（4）会议类照片拍摄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（5）活动类照片拍摄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（6）课堂教学类照片拍摄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通用-3-6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专业技能</w:t>
            </w: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备课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（1）学科资源的检索与下载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专业-备课-1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（2）学科资源的分类与存储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专业-备课-2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（3）基于网络的集体备课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专业-备课-3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上课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（1）“希沃触摸屏”自带教学资源应用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（2）“易教触摸屏”自带教学资源应用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（3）学科类教学软件的应用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（4）基于学生用移动终端的智慧课堂设施设备操作方法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（5）基于学生用移动终端的智慧课堂教学案例讲解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（6）幼儿类教学软件的应用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（7）幼儿PAD绘画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（8）基于幼儿用移动终端的智慧课堂设施设备操作方法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（9）基于幼儿用移动终端的智慧课堂教学案例讲解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（10）课程通的应用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专业-上课-10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作业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（1）信息技术支持下学生作业的布置与反馈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专业-作业-1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（2）学生作业、练习等数据收集、分析与应用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专业-作业-2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（3）利用技术工具编制学科作业、练习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专业-作业-3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指导</w:t>
            </w: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（1）电子书的制作与应用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专业-指导-1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（2）3D打印笔课程介绍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专业-指导-2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（3）幼儿编程课程介绍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专业-指导-3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2023年5月24日</w:t>
      </w:r>
    </w:p>
    <w:p>
      <w:pPr>
        <w:spacing w:line="360" w:lineRule="auto"/>
        <w:rPr>
          <w:rFonts w:ascii="仿宋" w:hAnsi="仿宋" w:eastAsia="仿宋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0ZmYwODVlMzk0YTkwMTBlMTMyZWI4NGQ5YjQzZWMifQ=="/>
    <w:docVar w:name="KSO_WPS_MARK_KEY" w:val="f3f90597-4d2e-4f4f-a88c-9123638a3569"/>
  </w:docVars>
  <w:rsids>
    <w:rsidRoot w:val="52506293"/>
    <w:rsid w:val="00055028"/>
    <w:rsid w:val="00056E3C"/>
    <w:rsid w:val="0005712B"/>
    <w:rsid w:val="00071A05"/>
    <w:rsid w:val="00084A1E"/>
    <w:rsid w:val="00090793"/>
    <w:rsid w:val="00091FD2"/>
    <w:rsid w:val="000A0CEB"/>
    <w:rsid w:val="000A125B"/>
    <w:rsid w:val="00122207"/>
    <w:rsid w:val="00124ACD"/>
    <w:rsid w:val="0016040E"/>
    <w:rsid w:val="00183380"/>
    <w:rsid w:val="001852D7"/>
    <w:rsid w:val="001925AF"/>
    <w:rsid w:val="001C78F2"/>
    <w:rsid w:val="001D0188"/>
    <w:rsid w:val="0020650D"/>
    <w:rsid w:val="0023344B"/>
    <w:rsid w:val="00271320"/>
    <w:rsid w:val="002864D8"/>
    <w:rsid w:val="002B3C82"/>
    <w:rsid w:val="002B5DC2"/>
    <w:rsid w:val="002C6156"/>
    <w:rsid w:val="002D3221"/>
    <w:rsid w:val="002E5FD9"/>
    <w:rsid w:val="002F695B"/>
    <w:rsid w:val="00333C98"/>
    <w:rsid w:val="0035709B"/>
    <w:rsid w:val="00357550"/>
    <w:rsid w:val="00367015"/>
    <w:rsid w:val="003A7955"/>
    <w:rsid w:val="003B4385"/>
    <w:rsid w:val="003B5DFB"/>
    <w:rsid w:val="003C4D05"/>
    <w:rsid w:val="003D1E7E"/>
    <w:rsid w:val="00422418"/>
    <w:rsid w:val="00465D48"/>
    <w:rsid w:val="00484410"/>
    <w:rsid w:val="00485DE7"/>
    <w:rsid w:val="00491386"/>
    <w:rsid w:val="00494A6C"/>
    <w:rsid w:val="004B1BE9"/>
    <w:rsid w:val="004B2E6D"/>
    <w:rsid w:val="004C13F1"/>
    <w:rsid w:val="004E32E4"/>
    <w:rsid w:val="004E65F5"/>
    <w:rsid w:val="0052593C"/>
    <w:rsid w:val="00536072"/>
    <w:rsid w:val="00557D2C"/>
    <w:rsid w:val="005E7909"/>
    <w:rsid w:val="00631B95"/>
    <w:rsid w:val="0063639F"/>
    <w:rsid w:val="0066112B"/>
    <w:rsid w:val="00666974"/>
    <w:rsid w:val="006C233E"/>
    <w:rsid w:val="006D05EF"/>
    <w:rsid w:val="006D69B8"/>
    <w:rsid w:val="006D7779"/>
    <w:rsid w:val="006F0366"/>
    <w:rsid w:val="006F190D"/>
    <w:rsid w:val="006F1DBD"/>
    <w:rsid w:val="006F1E94"/>
    <w:rsid w:val="00710091"/>
    <w:rsid w:val="00724443"/>
    <w:rsid w:val="0077196A"/>
    <w:rsid w:val="00786193"/>
    <w:rsid w:val="007A0F2B"/>
    <w:rsid w:val="007B6660"/>
    <w:rsid w:val="007C0C92"/>
    <w:rsid w:val="007C7D9E"/>
    <w:rsid w:val="007D196F"/>
    <w:rsid w:val="007D319F"/>
    <w:rsid w:val="007E3623"/>
    <w:rsid w:val="007E44CA"/>
    <w:rsid w:val="00813AA5"/>
    <w:rsid w:val="00814A33"/>
    <w:rsid w:val="00827D24"/>
    <w:rsid w:val="0083417B"/>
    <w:rsid w:val="008443B7"/>
    <w:rsid w:val="00884820"/>
    <w:rsid w:val="00894CB3"/>
    <w:rsid w:val="008A3006"/>
    <w:rsid w:val="008E7247"/>
    <w:rsid w:val="008E74C6"/>
    <w:rsid w:val="00922345"/>
    <w:rsid w:val="009224E4"/>
    <w:rsid w:val="00922BC9"/>
    <w:rsid w:val="0092320A"/>
    <w:rsid w:val="00937C1E"/>
    <w:rsid w:val="009515FC"/>
    <w:rsid w:val="00960283"/>
    <w:rsid w:val="00990B12"/>
    <w:rsid w:val="009912ED"/>
    <w:rsid w:val="009A6776"/>
    <w:rsid w:val="009B708C"/>
    <w:rsid w:val="009C033D"/>
    <w:rsid w:val="009C27D3"/>
    <w:rsid w:val="009D58C0"/>
    <w:rsid w:val="009E421B"/>
    <w:rsid w:val="00A1322D"/>
    <w:rsid w:val="00A51E9E"/>
    <w:rsid w:val="00A85EF3"/>
    <w:rsid w:val="00A86A48"/>
    <w:rsid w:val="00AB5D89"/>
    <w:rsid w:val="00AC2C20"/>
    <w:rsid w:val="00AD4388"/>
    <w:rsid w:val="00AE2927"/>
    <w:rsid w:val="00AF6977"/>
    <w:rsid w:val="00B04BC1"/>
    <w:rsid w:val="00B362E3"/>
    <w:rsid w:val="00B625DC"/>
    <w:rsid w:val="00B64D37"/>
    <w:rsid w:val="00B841C2"/>
    <w:rsid w:val="00B91C12"/>
    <w:rsid w:val="00B96EF7"/>
    <w:rsid w:val="00BB1669"/>
    <w:rsid w:val="00C25011"/>
    <w:rsid w:val="00C27D2E"/>
    <w:rsid w:val="00C54037"/>
    <w:rsid w:val="00CA5F94"/>
    <w:rsid w:val="00D100AC"/>
    <w:rsid w:val="00D1396F"/>
    <w:rsid w:val="00D2291C"/>
    <w:rsid w:val="00D30DA2"/>
    <w:rsid w:val="00D57C51"/>
    <w:rsid w:val="00D67D5D"/>
    <w:rsid w:val="00D859C4"/>
    <w:rsid w:val="00D85CD3"/>
    <w:rsid w:val="00DA6594"/>
    <w:rsid w:val="00E01147"/>
    <w:rsid w:val="00E02D4A"/>
    <w:rsid w:val="00E11530"/>
    <w:rsid w:val="00E15A68"/>
    <w:rsid w:val="00E2549F"/>
    <w:rsid w:val="00E2635D"/>
    <w:rsid w:val="00E7446E"/>
    <w:rsid w:val="00E8319A"/>
    <w:rsid w:val="00EA1B5A"/>
    <w:rsid w:val="00EB2CA7"/>
    <w:rsid w:val="00F17514"/>
    <w:rsid w:val="00F251E8"/>
    <w:rsid w:val="00F269C9"/>
    <w:rsid w:val="00F302C1"/>
    <w:rsid w:val="00F43240"/>
    <w:rsid w:val="00F460AB"/>
    <w:rsid w:val="00F56BF1"/>
    <w:rsid w:val="00F67AA6"/>
    <w:rsid w:val="00F712BA"/>
    <w:rsid w:val="00F75446"/>
    <w:rsid w:val="00FC2CAF"/>
    <w:rsid w:val="00FC3EFE"/>
    <w:rsid w:val="00FE1503"/>
    <w:rsid w:val="00FF6730"/>
    <w:rsid w:val="01CB1B47"/>
    <w:rsid w:val="0318737C"/>
    <w:rsid w:val="04971752"/>
    <w:rsid w:val="050F25EE"/>
    <w:rsid w:val="055303D0"/>
    <w:rsid w:val="065677DD"/>
    <w:rsid w:val="06A72203"/>
    <w:rsid w:val="06CA48F2"/>
    <w:rsid w:val="06ED7820"/>
    <w:rsid w:val="080C24E7"/>
    <w:rsid w:val="097F55EA"/>
    <w:rsid w:val="098B6611"/>
    <w:rsid w:val="09A341AE"/>
    <w:rsid w:val="0BA16ED5"/>
    <w:rsid w:val="0E0F5C6D"/>
    <w:rsid w:val="0E652772"/>
    <w:rsid w:val="0F2D6CED"/>
    <w:rsid w:val="11314062"/>
    <w:rsid w:val="119B3152"/>
    <w:rsid w:val="11F66D30"/>
    <w:rsid w:val="12FB1E09"/>
    <w:rsid w:val="1336099D"/>
    <w:rsid w:val="13F11940"/>
    <w:rsid w:val="14242B64"/>
    <w:rsid w:val="15AF7DCB"/>
    <w:rsid w:val="198158BA"/>
    <w:rsid w:val="1A422B24"/>
    <w:rsid w:val="1A7441D3"/>
    <w:rsid w:val="1B0A4FC9"/>
    <w:rsid w:val="1C9B2F87"/>
    <w:rsid w:val="1F663178"/>
    <w:rsid w:val="1FC75055"/>
    <w:rsid w:val="203F10E0"/>
    <w:rsid w:val="205323AA"/>
    <w:rsid w:val="20745325"/>
    <w:rsid w:val="20D01516"/>
    <w:rsid w:val="22CA4385"/>
    <w:rsid w:val="2392234C"/>
    <w:rsid w:val="23E42D1C"/>
    <w:rsid w:val="24014E8D"/>
    <w:rsid w:val="26A01520"/>
    <w:rsid w:val="28912664"/>
    <w:rsid w:val="2CC05A17"/>
    <w:rsid w:val="2DF21467"/>
    <w:rsid w:val="2EEC713A"/>
    <w:rsid w:val="303B6912"/>
    <w:rsid w:val="31D92ADB"/>
    <w:rsid w:val="32CA71E7"/>
    <w:rsid w:val="35536CA2"/>
    <w:rsid w:val="3C4B0A1F"/>
    <w:rsid w:val="3CAB07E8"/>
    <w:rsid w:val="3D111D6E"/>
    <w:rsid w:val="3D7D68D0"/>
    <w:rsid w:val="3EB02A0C"/>
    <w:rsid w:val="3FCF35FA"/>
    <w:rsid w:val="40606577"/>
    <w:rsid w:val="40AE0825"/>
    <w:rsid w:val="411B52FA"/>
    <w:rsid w:val="424242D2"/>
    <w:rsid w:val="43215F79"/>
    <w:rsid w:val="477A0BC3"/>
    <w:rsid w:val="49EA64D4"/>
    <w:rsid w:val="4A0D521C"/>
    <w:rsid w:val="4BE579E1"/>
    <w:rsid w:val="4C60783E"/>
    <w:rsid w:val="4F32436A"/>
    <w:rsid w:val="50824365"/>
    <w:rsid w:val="51707E12"/>
    <w:rsid w:val="51EF2A69"/>
    <w:rsid w:val="52506293"/>
    <w:rsid w:val="53A31F43"/>
    <w:rsid w:val="53CD2FF3"/>
    <w:rsid w:val="5450730A"/>
    <w:rsid w:val="54AD48E6"/>
    <w:rsid w:val="56CB17C2"/>
    <w:rsid w:val="57585744"/>
    <w:rsid w:val="57D5616D"/>
    <w:rsid w:val="58046102"/>
    <w:rsid w:val="5857591A"/>
    <w:rsid w:val="597C5AB3"/>
    <w:rsid w:val="5A060425"/>
    <w:rsid w:val="5A3C662B"/>
    <w:rsid w:val="5A4A2677"/>
    <w:rsid w:val="5C613A8D"/>
    <w:rsid w:val="5C9B050E"/>
    <w:rsid w:val="5D8A6917"/>
    <w:rsid w:val="5DF408BB"/>
    <w:rsid w:val="61933446"/>
    <w:rsid w:val="62226E28"/>
    <w:rsid w:val="624B6236"/>
    <w:rsid w:val="630440ED"/>
    <w:rsid w:val="63BB4672"/>
    <w:rsid w:val="664E460D"/>
    <w:rsid w:val="664E70B7"/>
    <w:rsid w:val="66BB42E1"/>
    <w:rsid w:val="671E7088"/>
    <w:rsid w:val="677503A4"/>
    <w:rsid w:val="6A524E3F"/>
    <w:rsid w:val="6CAA2CB6"/>
    <w:rsid w:val="6F323873"/>
    <w:rsid w:val="6F5A76CF"/>
    <w:rsid w:val="6F7D0873"/>
    <w:rsid w:val="6F9E0173"/>
    <w:rsid w:val="701413B4"/>
    <w:rsid w:val="70A7060F"/>
    <w:rsid w:val="71137FF3"/>
    <w:rsid w:val="7276368B"/>
    <w:rsid w:val="76134DC0"/>
    <w:rsid w:val="76213CC3"/>
    <w:rsid w:val="784E78BF"/>
    <w:rsid w:val="7A3F35A9"/>
    <w:rsid w:val="7AEC7106"/>
    <w:rsid w:val="7C751A1D"/>
    <w:rsid w:val="7D6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240" w:after="240" w:line="270" w:lineRule="atLeast"/>
      <w:jc w:val="center"/>
      <w:outlineLvl w:val="0"/>
    </w:pPr>
    <w:rPr>
      <w:rFonts w:ascii="Calibri" w:hAnsi="Calibri" w:eastAsia="楷体" w:cs="Times New Roman"/>
      <w:bCs/>
      <w:kern w:val="44"/>
      <w:sz w:val="28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20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color w:val="0563C1" w:themeColor="hyperlink"/>
      <w:u w:val="single"/>
    </w:rPr>
  </w:style>
  <w:style w:type="paragraph" w:customStyle="1" w:styleId="16">
    <w:name w:val="_Style 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7">
    <w:name w:val="批注框文本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2"/>
    <w:link w:val="4"/>
    <w:qFormat/>
    <w:uiPriority w:val="99"/>
    <w:rPr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0"/>
    <w:rPr>
      <w:rFonts w:ascii="Calibri" w:hAnsi="Calibri" w:eastAsia="楷体"/>
      <w:bCs/>
      <w:kern w:val="44"/>
      <w:sz w:val="28"/>
      <w:szCs w:val="44"/>
    </w:rPr>
  </w:style>
  <w:style w:type="character" w:customStyle="1" w:styleId="23">
    <w:name w:val="NormalCharacter"/>
    <w:qFormat/>
    <w:uiPriority w:val="0"/>
  </w:style>
  <w:style w:type="table" w:customStyle="1" w:styleId="24">
    <w:name w:val="网格型1"/>
    <w:basedOn w:val="10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068CDC-7D14-43D6-BB51-A003BF1B8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4</Pages>
  <Words>2081</Words>
  <Characters>2192</Characters>
  <Lines>17</Lines>
  <Paragraphs>4</Paragraphs>
  <TotalTime>208</TotalTime>
  <ScaleCrop>false</ScaleCrop>
  <LinksUpToDate>false</LinksUpToDate>
  <CharactersWithSpaces>2201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Administrator</dc:creator>
  <cp:lastModifiedBy>闲鹤</cp:lastModifiedBy>
  <cp:lastPrinted>2021-10-27T05:57:00Z</cp:lastPrinted>
  <dcterms:modified xsi:type="dcterms:W3CDTF">2023-05-24T09:35:46Z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8754E650C86E456B939133FC8CD15AA9</vt:lpwstr>
  </property>
</Properties>
</file>