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奉贤区青少年活动中心第10周活动安排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/>
          <w:bCs/>
          <w:color w:val="0000FF"/>
          <w:sz w:val="24"/>
          <w:szCs w:val="24"/>
        </w:rPr>
        <w:t>汪  春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一</w:t>
      </w:r>
      <w:r>
        <w:rPr>
          <w:rFonts w:hint="eastAsia" w:asciiTheme="majorEastAsia" w:hAnsiTheme="majorEastAsia" w:eastAsiaTheme="majorEastAsia"/>
          <w:sz w:val="24"/>
          <w:szCs w:val="24"/>
        </w:rPr>
        <w:t>、关于奉贤区经典诵读中心组、红读影视项目组联合开展“诗词教学”公开课研讨活动的通知。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为</w:t>
      </w:r>
      <w:r>
        <w:rPr>
          <w:rFonts w:asciiTheme="majorEastAsia" w:hAnsiTheme="majorEastAsia" w:eastAsiaTheme="majorEastAsia"/>
          <w:sz w:val="24"/>
          <w:szCs w:val="24"/>
        </w:rPr>
        <w:t>全面</w:t>
      </w:r>
      <w:r>
        <w:rPr>
          <w:rFonts w:hint="eastAsia" w:asciiTheme="majorEastAsia" w:hAnsiTheme="majorEastAsia" w:eastAsiaTheme="majorEastAsia"/>
          <w:sz w:val="24"/>
          <w:szCs w:val="24"/>
        </w:rPr>
        <w:t>践行</w:t>
      </w:r>
      <w:r>
        <w:rPr>
          <w:rFonts w:asciiTheme="majorEastAsia" w:hAnsiTheme="majorEastAsia" w:eastAsiaTheme="majorEastAsia"/>
          <w:sz w:val="24"/>
          <w:szCs w:val="24"/>
        </w:rPr>
        <w:t>奉贤教育</w:t>
      </w:r>
      <w:r>
        <w:rPr>
          <w:rFonts w:hint="eastAsia" w:asciiTheme="majorEastAsia" w:hAnsiTheme="majorEastAsia" w:eastAsiaTheme="majorEastAsia"/>
          <w:sz w:val="24"/>
          <w:szCs w:val="24"/>
        </w:rPr>
        <w:t>“新成长”理念，</w:t>
      </w:r>
      <w:r>
        <w:rPr>
          <w:rFonts w:asciiTheme="majorEastAsia" w:hAnsiTheme="majorEastAsia" w:eastAsiaTheme="majorEastAsia"/>
          <w:sz w:val="24"/>
          <w:szCs w:val="24"/>
        </w:rPr>
        <w:t>为了每一个学生的新时代新成长创设最适合的品质教育，激发每一个学生的成长活力、激发每一位教师的专业活力，全面打造“一流的教育”品牌，成就“一流的城市”</w:t>
      </w:r>
      <w:r>
        <w:rPr>
          <w:rFonts w:hint="eastAsia" w:asciiTheme="majorEastAsia" w:hAnsiTheme="majorEastAsia" w:eastAsiaTheme="majorEastAsia"/>
          <w:sz w:val="24"/>
          <w:szCs w:val="24"/>
        </w:rPr>
        <w:t>。奉贤区经典诵读中心组、区红读影视项目组将联合开展区“诗词教学”公开课研讨活动。特通知如下：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（一）会议时间：</w:t>
      </w:r>
      <w:r>
        <w:rPr>
          <w:rFonts w:hint="eastAsia" w:asciiTheme="majorEastAsia" w:hAnsiTheme="majorEastAsia" w:eastAsiaTheme="majorEastAsia"/>
          <w:sz w:val="24"/>
          <w:szCs w:val="24"/>
        </w:rPr>
        <w:t>4月18日（周二）下午  报到时间12:40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（二）会议内容：</w:t>
      </w:r>
      <w:r>
        <w:rPr>
          <w:rFonts w:hint="eastAsia" w:asciiTheme="majorEastAsia" w:hAnsiTheme="majorEastAsia" w:eastAsiaTheme="majorEastAsia"/>
          <w:sz w:val="24"/>
          <w:szCs w:val="24"/>
        </w:rPr>
        <w:t>区诗词教学公开课</w:t>
      </w:r>
    </w:p>
    <w:p>
      <w:pPr>
        <w:ind w:firstLine="1928" w:firstLineChars="8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1、</w:t>
      </w:r>
      <w:r>
        <w:rPr>
          <w:rFonts w:hint="eastAsia" w:asciiTheme="majorEastAsia" w:hAnsiTheme="majorEastAsia" w:eastAsiaTheme="majorEastAsia"/>
          <w:sz w:val="24"/>
          <w:szCs w:val="24"/>
        </w:rPr>
        <w:t>第一节 12：55开始  戴苗青   二年级《夜宿山寺》</w:t>
      </w:r>
    </w:p>
    <w:p>
      <w:pPr>
        <w:ind w:firstLine="1928" w:firstLineChars="8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2、</w:t>
      </w:r>
      <w:r>
        <w:rPr>
          <w:rFonts w:hint="eastAsia" w:asciiTheme="majorEastAsia" w:hAnsiTheme="majorEastAsia" w:eastAsiaTheme="majorEastAsia"/>
          <w:sz w:val="24"/>
          <w:szCs w:val="24"/>
        </w:rPr>
        <w:t>第二节 13：45开始  戴  迪   二年级《敕勒歌》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（三）会议地点：</w:t>
      </w:r>
      <w:r>
        <w:rPr>
          <w:rFonts w:hint="eastAsia" w:asciiTheme="majorEastAsia" w:hAnsiTheme="majorEastAsia" w:eastAsiaTheme="majorEastAsia"/>
          <w:sz w:val="24"/>
          <w:szCs w:val="24"/>
        </w:rPr>
        <w:t>肖塘小学（奉浦社区吴塘路880号）</w:t>
      </w:r>
    </w:p>
    <w:p>
      <w:pPr>
        <w:pStyle w:val="2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（四）出席人员：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bCs/>
          <w:spacing w:val="1"/>
          <w:sz w:val="28"/>
          <w:szCs w:val="28"/>
        </w:rPr>
      </w:pPr>
      <w:r>
        <w:rPr>
          <w:rFonts w:hint="eastAsia" w:ascii="宋体" w:hAnsi="宋体"/>
          <w:b/>
          <w:bCs/>
          <w:spacing w:val="2"/>
          <w:sz w:val="28"/>
          <w:szCs w:val="28"/>
        </w:rPr>
        <w:t>奉贤区经典诵读中心组</w:t>
      </w:r>
    </w:p>
    <w:tbl>
      <w:tblPr>
        <w:tblStyle w:val="5"/>
        <w:tblpPr w:leftFromText="180" w:rightFromText="180" w:vertAnchor="text" w:horzAnchor="page" w:tblpX="3375" w:tblpY="196"/>
        <w:tblOverlap w:val="never"/>
        <w:tblW w:w="6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2"/>
        <w:gridCol w:w="2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思言小学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陈  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实验小学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汪  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奉教院附小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陈维娜、王雨晴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上外附小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方  佳、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胡依沁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上师大附属奉贤实验小学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缪  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奉贤中学附属初级中学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岳芙蓉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奉贤区金汇学校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季昭娟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汇贤中学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陈红梅、宋良容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弘文学校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朱丹凤、苏金笛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金水苑中学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陆诗玉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育贤小学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唐晓霞、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方玮亭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头桥中学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蒋立闯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pStyle w:val="2"/>
      </w:pPr>
    </w:p>
    <w:p>
      <w:pPr>
        <w:adjustRightInd w:val="0"/>
        <w:snapToGrid w:val="0"/>
        <w:spacing w:line="400" w:lineRule="exact"/>
        <w:ind w:left="420" w:leftChars="200"/>
        <w:jc w:val="center"/>
        <w:rPr>
          <w:rFonts w:ascii="宋体" w:hAnsi="宋体"/>
          <w:b/>
          <w:bCs/>
          <w:spacing w:val="1"/>
          <w:sz w:val="28"/>
          <w:szCs w:val="28"/>
        </w:rPr>
      </w:pPr>
      <w:r>
        <w:rPr>
          <w:rFonts w:hint="eastAsia" w:ascii="宋体" w:hAnsi="宋体"/>
          <w:b/>
          <w:bCs/>
          <w:spacing w:val="2"/>
          <w:sz w:val="28"/>
          <w:szCs w:val="28"/>
        </w:rPr>
        <w:t>奉贤区红读影视项目组</w:t>
      </w:r>
    </w:p>
    <w:tbl>
      <w:tblPr>
        <w:tblStyle w:val="5"/>
        <w:tblpPr w:leftFromText="180" w:rightFromText="180" w:vertAnchor="text" w:horzAnchor="page" w:tblpX="3385" w:tblpY="12"/>
        <w:tblOverlap w:val="never"/>
        <w:tblW w:w="6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2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弘文学校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邵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新寺学校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唐燕燕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华亭学校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陈  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阳光外国语学校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姜梦霞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青村小学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周欣晔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四团小学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孙艳慧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奉教院附小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项宋妮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明德外国语小学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钟欣玥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实验小学 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龚旖宁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奉城二小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韩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青溪中学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沈  林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asciiTheme="majorEastAsia" w:hAnsiTheme="majorEastAsia" w:eastAsiaTheme="majorEastAsia"/>
          <w:b/>
          <w:bCs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二、兹决定举行奉贤区教工工艺社团培训活动。活动重要，请准时出席！</w:t>
      </w:r>
      <w:r>
        <w:rPr>
          <w:rFonts w:hint="eastAsia" w:asciiTheme="majorEastAsia" w:hAnsiTheme="majorEastAsia" w:eastAsiaTheme="majorEastAsia"/>
          <w:b/>
          <w:bCs/>
          <w:color w:val="0000FF"/>
          <w:sz w:val="24"/>
          <w:szCs w:val="24"/>
        </w:rPr>
        <w:t>张  鸣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（一）活动时间：</w:t>
      </w:r>
      <w:r>
        <w:rPr>
          <w:rFonts w:hint="eastAsia" w:asciiTheme="majorEastAsia" w:hAnsiTheme="majorEastAsia" w:eastAsiaTheme="majorEastAsia"/>
          <w:sz w:val="24"/>
          <w:szCs w:val="24"/>
        </w:rPr>
        <w:t>2023年4月20日（周四）全天</w:t>
      </w:r>
    </w:p>
    <w:p>
      <w:pPr>
        <w:ind w:firstLine="1680" w:firstLineChars="7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（上午8:00区青少年活动中心集中出发）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（二）活动地点：</w:t>
      </w:r>
      <w:r>
        <w:rPr>
          <w:rFonts w:hint="eastAsia" w:asciiTheme="majorEastAsia" w:hAnsiTheme="majorEastAsia" w:eastAsiaTheme="majorEastAsia"/>
          <w:sz w:val="24"/>
          <w:szCs w:val="24"/>
        </w:rPr>
        <w:t>长宁区新泾镇社区文化活动中心（哈密路1358号）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（三）活动内容：1、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上午参观海派撕纸非遗展厅 </w:t>
      </w:r>
    </w:p>
    <w:p>
      <w:pPr>
        <w:ind w:firstLine="1928" w:firstLineChars="8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2、</w:t>
      </w:r>
      <w:r>
        <w:rPr>
          <w:rFonts w:hint="eastAsia" w:asciiTheme="majorEastAsia" w:hAnsiTheme="majorEastAsia" w:eastAsiaTheme="majorEastAsia"/>
          <w:sz w:val="24"/>
          <w:szCs w:val="24"/>
        </w:rPr>
        <w:t>下午工艺技能培训（专家讲座）</w:t>
      </w:r>
      <w:bookmarkStart w:id="0" w:name="_GoBack"/>
      <w:bookmarkEnd w:id="0"/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（四）参加对象：</w:t>
      </w:r>
      <w:r>
        <w:rPr>
          <w:rFonts w:hint="eastAsia" w:asciiTheme="majorEastAsia" w:hAnsiTheme="majorEastAsia" w:eastAsiaTheme="majorEastAsia"/>
          <w:sz w:val="24"/>
          <w:szCs w:val="24"/>
        </w:rPr>
        <w:t>区教工工艺社团全体成员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附名单：</w:t>
      </w:r>
    </w:p>
    <w:tbl>
      <w:tblPr>
        <w:tblStyle w:val="5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410"/>
        <w:gridCol w:w="1418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何球红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青少年活动中心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陶怡婷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肇文学校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龚  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青少年活动中心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韩  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博华双语学校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宋美华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青少年活动中心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崔显燕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博华双语学校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仲  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三官堂学校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孙怡蕾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思言小学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陈  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三官堂学校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曹  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邬桥学校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罗  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胡佳燕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星火学校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王一萍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袁本超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庄行学校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李  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华亭学校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许  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金铃子幼儿园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朱立清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育秀实验学校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瞿梦津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金豆豆幼儿园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黄元杰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弘文学校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路  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树园幼儿园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孙忠华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金汇学校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莫晓彤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秦塘幼儿园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张  鸣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顾宸宸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金阳幼儿园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胡  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头桥小学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褚利菁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思齐幼儿园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钱莉莉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育贤小学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池  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西渡幼儿园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郭冰夷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崇实中学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张诗琪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月亮船幼儿园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宋  蕾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教院附小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7872A7"/>
    <w:rsid w:val="001F2234"/>
    <w:rsid w:val="00243D2F"/>
    <w:rsid w:val="00314EDA"/>
    <w:rsid w:val="0034749C"/>
    <w:rsid w:val="00366293"/>
    <w:rsid w:val="003F704F"/>
    <w:rsid w:val="0046727C"/>
    <w:rsid w:val="004A1E1D"/>
    <w:rsid w:val="00547C84"/>
    <w:rsid w:val="006545E7"/>
    <w:rsid w:val="006D059E"/>
    <w:rsid w:val="007872A7"/>
    <w:rsid w:val="0091177C"/>
    <w:rsid w:val="009273CE"/>
    <w:rsid w:val="00BD403E"/>
    <w:rsid w:val="00C14E31"/>
    <w:rsid w:val="14466E37"/>
    <w:rsid w:val="28037481"/>
    <w:rsid w:val="452A5F79"/>
    <w:rsid w:val="653256B7"/>
    <w:rsid w:val="6C45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99"/>
    <w:rPr>
      <w:rFonts w:ascii="Calibri" w:hAnsi="Calibri" w:eastAsia="宋体" w:cs="宋体"/>
      <w:szCs w:val="21"/>
    </w:rPr>
  </w:style>
  <w:style w:type="character" w:customStyle="1" w:styleId="8">
    <w:name w:val="页眉 字符"/>
    <w:basedOn w:val="6"/>
    <w:link w:val="4"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Calibri" w:hAnsi="Calibri" w:eastAsia="宋体" w:cs="宋体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5ED9-2C95-434A-8CA4-42EE8BBFC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952</Characters>
  <Lines>8</Lines>
  <Paragraphs>2</Paragraphs>
  <TotalTime>0</TotalTime>
  <ScaleCrop>false</ScaleCrop>
  <LinksUpToDate>false</LinksUpToDate>
  <CharactersWithSpaces>1018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2023-04-12T07:08:00Z</dcterms:created>
  <dc:creator>微软用户</dc:creator>
  <cp:lastModifiedBy>闲鹤</cp:lastModifiedBy>
  <dcterms:modified xsi:type="dcterms:W3CDTF">2023-04-12T09:40:56Z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55735A215F0F4884BABDA72CC23EE251</vt:lpwstr>
  </property>
</Properties>
</file>