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jc w:val="center"/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>
      <w:pPr>
        <w:jc w:val="left"/>
        <w:rPr>
          <w:b/>
          <w:szCs w:val="21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szCs w:val="24"/>
          <w:lang w:eastAsia="zh-CN"/>
        </w:rPr>
        <w:t>倪群落实</w:t>
      </w:r>
    </w:p>
    <w:p>
      <w:pPr>
        <w:spacing w:line="336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奉贤区提升工程2.0区级10学时在线课程</w:t>
      </w:r>
    </w:p>
    <w:p>
      <w:pPr>
        <w:spacing w:line="336" w:lineRule="auto"/>
        <w:jc w:val="center"/>
        <w:rPr>
          <w:sz w:val="28"/>
        </w:rPr>
      </w:pPr>
      <w:r>
        <w:rPr>
          <w:rFonts w:hint="eastAsia"/>
          <w:sz w:val="28"/>
        </w:rPr>
        <w:t>（2</w:t>
      </w:r>
      <w:r>
        <w:rPr>
          <w:sz w:val="28"/>
        </w:rPr>
        <w:t>022</w:t>
      </w:r>
      <w:r>
        <w:rPr>
          <w:rFonts w:hint="eastAsia"/>
          <w:sz w:val="28"/>
        </w:rPr>
        <w:t>年扫尾班4班）报名</w:t>
      </w:r>
    </w:p>
    <w:p>
      <w:pPr>
        <w:spacing w:line="336" w:lineRule="auto"/>
      </w:pPr>
      <w:r>
        <w:rPr>
          <w:rFonts w:hint="eastAsia"/>
          <w:b/>
        </w:rPr>
        <w:t>学习平台：</w:t>
      </w:r>
      <w:r>
        <w:rPr>
          <w:rFonts w:hint="eastAsia"/>
        </w:rPr>
        <w:t>上海市中小学（幼儿园）教师信息技术应用能力提升培训平台（工程2.0）</w:t>
      </w:r>
    </w:p>
    <w:p>
      <w:pPr>
        <w:spacing w:line="336" w:lineRule="auto"/>
      </w:pPr>
      <w:r>
        <w:rPr>
          <w:rFonts w:hint="eastAsia"/>
          <w:b/>
        </w:rPr>
        <w:t>参训教师：</w:t>
      </w:r>
      <w:r>
        <w:rPr>
          <w:rFonts w:hint="eastAsia"/>
        </w:rPr>
        <w:t>所有应参训未报名的教师（含新教师）</w:t>
      </w:r>
    </w:p>
    <w:p>
      <w:pPr>
        <w:spacing w:line="336" w:lineRule="auto"/>
      </w:pPr>
      <w:r>
        <w:rPr>
          <w:rFonts w:hint="eastAsia"/>
          <w:b/>
        </w:rPr>
        <w:t>报名选课时间：</w:t>
      </w:r>
      <w:r>
        <w:rPr>
          <w:rFonts w:hint="eastAsia"/>
        </w:rPr>
        <w:t>10月12日——10月27日（过时将关闭报名）</w:t>
      </w:r>
    </w:p>
    <w:p>
      <w:pPr>
        <w:spacing w:line="336" w:lineRule="auto"/>
      </w:pPr>
      <w:r>
        <w:rPr>
          <w:rFonts w:hint="eastAsia"/>
          <w:b/>
        </w:rPr>
        <w:t>学习时间：</w:t>
      </w:r>
      <w:r>
        <w:rPr>
          <w:rFonts w:hint="eastAsia"/>
        </w:rPr>
        <w:t>10月29日——10月31日</w:t>
      </w:r>
    </w:p>
    <w:p>
      <w:pPr>
        <w:spacing w:line="336" w:lineRule="auto"/>
        <w:rPr>
          <w:b/>
        </w:rPr>
      </w:pPr>
      <w:r>
        <w:rPr>
          <w:rFonts w:hint="eastAsia"/>
          <w:b/>
        </w:rPr>
        <w:t>考核要求：</w:t>
      </w:r>
    </w:p>
    <w:p>
      <w:pPr>
        <w:pStyle w:val="8"/>
        <w:numPr>
          <w:ilvl w:val="0"/>
          <w:numId w:val="1"/>
        </w:numPr>
        <w:spacing w:line="336" w:lineRule="auto"/>
        <w:ind w:firstLineChars="0"/>
      </w:pPr>
      <w:r>
        <w:rPr>
          <w:rFonts w:hint="eastAsia"/>
        </w:rPr>
        <w:t>线上学习：一课一学时，选择10门在线课程，并完成学习；</w:t>
      </w:r>
      <w:r>
        <w:rPr>
          <w:b/>
          <w:bCs/>
        </w:rPr>
        <w:t>没有作业上传要求</w:t>
      </w:r>
      <w:r>
        <w:rPr>
          <w:rFonts w:hint="eastAsia"/>
          <w:b/>
          <w:bCs/>
        </w:rPr>
        <w:t>。</w:t>
      </w:r>
    </w:p>
    <w:p>
      <w:pPr>
        <w:pStyle w:val="8"/>
        <w:numPr>
          <w:ilvl w:val="0"/>
          <w:numId w:val="1"/>
        </w:numPr>
        <w:spacing w:line="336" w:lineRule="auto"/>
        <w:ind w:firstLineChars="0"/>
      </w:pPr>
      <w:r>
        <w:rPr>
          <w:rFonts w:hint="eastAsia"/>
        </w:rPr>
        <w:t>线下作业：根据所学的信息化教学技术，撰写一份应用案例（填写作业模板），并附上教学应用研修成果，打包交给学校师干训领导。</w:t>
      </w:r>
    </w:p>
    <w:p>
      <w:pPr>
        <w:spacing w:line="336" w:lineRule="auto"/>
        <w:rPr>
          <w:b/>
        </w:rPr>
      </w:pPr>
      <w:r>
        <w:rPr>
          <w:rFonts w:hint="eastAsia"/>
          <w:b/>
        </w:rPr>
        <w:t>报名选课操作流程（详细的图文教程在师干训领导QQ群下载）：</w:t>
      </w:r>
    </w:p>
    <w:p>
      <w:pPr>
        <w:pStyle w:val="8"/>
        <w:numPr>
          <w:ilvl w:val="0"/>
          <w:numId w:val="2"/>
        </w:numPr>
        <w:spacing w:line="336" w:lineRule="auto"/>
        <w:ind w:firstLineChars="0"/>
        <w:rPr>
          <w:b/>
        </w:rPr>
      </w:pPr>
      <w:r>
        <w:rPr>
          <w:rFonts w:hint="eastAsia"/>
          <w:b/>
        </w:rPr>
        <w:t>只能教师本人登录平台选课报名。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从市教师教育管理平台（jsgl.</w:t>
      </w:r>
      <w:r>
        <w:rPr>
          <w:rFonts w:hint="eastAsia"/>
          <w:lang w:val="en-US" w:eastAsia="zh-CN"/>
        </w:rPr>
        <w:t>shec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edu.cn</w:t>
      </w:r>
      <w:r>
        <w:rPr>
          <w:rFonts w:hint="eastAsia"/>
        </w:rPr>
        <w:t>）网页下面找到“信息技术应用能力提升培训平台”，点击进入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点击“课程超市”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点击“套餐课程”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查找“</w:t>
      </w:r>
      <w:r>
        <w:rPr>
          <w:rFonts w:hint="eastAsia"/>
          <w:b/>
        </w:rPr>
        <w:t>奉贤区“中小学（幼儿园）教师 信息技术应用能力提升工程2.0”区级专业课程</w:t>
      </w:r>
      <w:r>
        <w:rPr>
          <w:rFonts w:hint="eastAsia"/>
        </w:rPr>
        <w:t>”，点击“查看班级”</w:t>
      </w:r>
      <w:r>
        <w:t xml:space="preserve"> 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班级名称：奉贤区提升工程2.0区级专业课程(2022年扫尾班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班)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点击“我要报名”</w:t>
      </w:r>
      <w:r>
        <w:t xml:space="preserve"> </w:t>
      </w:r>
    </w:p>
    <w:p>
      <w:pPr>
        <w:pStyle w:val="8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在选课界面必须选择10门课程，然后点击提交，完成选课报名。</w:t>
      </w:r>
      <w:r>
        <w:t xml:space="preserve"> </w:t>
      </w:r>
    </w:p>
    <w:p>
      <w:pPr>
        <w:pStyle w:val="8"/>
        <w:numPr>
          <w:ilvl w:val="0"/>
          <w:numId w:val="2"/>
        </w:numPr>
        <w:spacing w:line="336" w:lineRule="auto"/>
        <w:ind w:firstLineChars="0"/>
        <w:rPr>
          <w:rFonts w:hint="eastAsia"/>
        </w:rPr>
      </w:pPr>
      <w:r>
        <w:rPr>
          <w:rFonts w:hint="eastAsia"/>
        </w:rPr>
        <w:t>进入“学习空间”&gt;“我的选课”中验证是否有已选的课程。</w:t>
      </w:r>
    </w:p>
    <w:p>
      <w:pPr>
        <w:pStyle w:val="8"/>
        <w:spacing w:line="336" w:lineRule="auto"/>
        <w:ind w:firstLineChars="0"/>
        <w:rPr>
          <w:rFonts w:hint="eastAsia"/>
        </w:rPr>
      </w:pPr>
    </w:p>
    <w:p>
      <w:pPr>
        <w:rPr>
          <w:rFonts w:hint="eastAsia" w:eastAsiaTheme="minorEastAsia"/>
          <w:color w:val="0000FF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通知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color w:val="0000FF"/>
          <w:sz w:val="24"/>
          <w:szCs w:val="24"/>
          <w:lang w:eastAsia="zh-CN"/>
        </w:rPr>
        <w:t>倪群</w:t>
      </w:r>
    </w:p>
    <w:p>
      <w:r>
        <w:rPr>
          <w:rFonts w:hint="eastAsia"/>
        </w:rPr>
        <w:t>各单位：</w:t>
      </w:r>
      <w:bookmarkStart w:id="0" w:name="_GoBack"/>
      <w:bookmarkEnd w:id="0"/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t>10月31日前，请各校师干训干部务必上传提升工程2.0项目实施工作自检材料（电子稿），自检材料应包含以下三个文件：</w:t>
      </w:r>
    </w:p>
    <w:p>
      <w:pPr>
        <w:ind w:left="840" w:leftChars="400" w:firstLine="420" w:firstLineChars="200"/>
      </w:pPr>
      <w:r>
        <w:rPr>
          <w:rFonts w:hint="eastAsia"/>
        </w:rPr>
        <w:t>完整学校名+提升工程2.0整校推进实施方案.docx</w:t>
      </w:r>
    </w:p>
    <w:p>
      <w:pPr>
        <w:ind w:left="840" w:leftChars="400" w:firstLine="420" w:firstLineChars="200"/>
      </w:pPr>
      <w:r>
        <w:rPr>
          <w:rFonts w:hint="eastAsia"/>
        </w:rPr>
        <w:t>完整学校名+提升工程2.0培训总结报告.docx</w:t>
      </w:r>
    </w:p>
    <w:p>
      <w:pPr>
        <w:pStyle w:val="8"/>
        <w:ind w:firstLine="1260" w:firstLineChars="600"/>
      </w:pPr>
      <w:r>
        <w:rPr>
          <w:rFonts w:hint="eastAsia"/>
        </w:rPr>
        <w:t>完整学校名+提升2.0“整校推进”自评表.xlsx</w:t>
      </w:r>
    </w:p>
    <w:p>
      <w:r>
        <w:rPr>
          <w:rFonts w:hint="eastAsia"/>
        </w:rPr>
        <w:t>打包以上文件，压缩包文件名格式为“完整学校名+提升工程2.0整校推进实施自检材料.rar”，</w:t>
      </w:r>
    </w:p>
    <w:p>
      <w:r>
        <w:rPr>
          <w:rFonts w:hint="eastAsia"/>
        </w:rPr>
        <w:t>发送邮箱至332660343@qq.com</w:t>
      </w:r>
    </w:p>
    <w:p>
      <w:pPr>
        <w:rPr>
          <w:rFonts w:hint="eastAsia"/>
        </w:rPr>
      </w:pPr>
      <w:r>
        <w:rPr>
          <w:rFonts w:hint="eastAsia"/>
        </w:rPr>
        <w:t>注：培训总结报告撰写应对照自评表要点，学校“整校推进”规划中所确定的内容、目标、具体措施等完成情况要有相应的说明，并附上“提升平台&gt;校本研修管理”中上传的数据截屏。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line="400" w:lineRule="exact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各基层单位：</w:t>
      </w:r>
    </w:p>
    <w:p>
      <w:pPr>
        <w:spacing w:line="400" w:lineRule="exact"/>
        <w:ind w:firstLine="480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2021年、2022年奉贤区五年期</w:t>
      </w:r>
      <w:r>
        <w:rPr>
          <w:rFonts w:hint="eastAsia" w:asciiTheme="minorEastAsia" w:hAnsiTheme="minorEastAsia"/>
          <w:sz w:val="21"/>
          <w:szCs w:val="21"/>
        </w:rPr>
        <w:t>中小学（幼儿园）教师教育教学基础素养“回炉提升”研修班</w:t>
      </w:r>
      <w:r>
        <w:rPr>
          <w:rFonts w:hint="eastAsia" w:cs="Times New Roman" w:asciiTheme="minorEastAsia" w:hAnsiTheme="minorEastAsia"/>
          <w:sz w:val="21"/>
          <w:szCs w:val="21"/>
        </w:rPr>
        <w:t>现已结业，对于在培训活动中表现突出的个人与学校，区教育学院给予“优秀学员”、“优秀组织奖”的表彰，获奖证书的领取时间和地点将另行通知，名单公示如下,：</w:t>
      </w:r>
    </w:p>
    <w:p>
      <w:pPr>
        <w:spacing w:line="400" w:lineRule="exact"/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2021年奉贤区五年期中小学（幼儿园）教师教育教学基础素养“回炉提升”研修班优秀学员</w:t>
      </w:r>
    </w:p>
    <w:p>
      <w:pPr>
        <w:spacing w:line="400" w:lineRule="exact"/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学前段：</w:t>
      </w:r>
    </w:p>
    <w:p>
      <w:pPr>
        <w:spacing w:line="400" w:lineRule="exac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王嘉颖（解放路幼儿园）      戴婕意（江海幼儿园）     闻佳惠（江海幼儿园）</w:t>
      </w:r>
    </w:p>
    <w:p>
      <w:pPr>
        <w:spacing w:line="400" w:lineRule="exac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路云卉（金蔷薇幼儿园）      于  婷（绿叶幼儿园）     万  婧（柘林幼儿园）</w:t>
      </w:r>
    </w:p>
    <w:p>
      <w:pPr>
        <w:spacing w:line="400" w:lineRule="exac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张佳琳（四团幼儿园）        谢文卿（江海幼儿园）     蒋如意（贝贝幼儿园）</w:t>
      </w:r>
    </w:p>
    <w:p>
      <w:pPr>
        <w:spacing w:line="400" w:lineRule="exac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沈诗妮（九华田田幼儿园）</w:t>
      </w:r>
    </w:p>
    <w:p>
      <w:pPr>
        <w:spacing w:line="400" w:lineRule="exact"/>
        <w:ind w:firstLine="361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小学段：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金露蓉（古华小学）          葛丽曼（四团小学）       苏子菲（头桥小学）</w:t>
      </w:r>
    </w:p>
    <w:p>
      <w:pPr>
        <w:spacing w:line="400" w:lineRule="exact"/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汪俊霞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（江海第一小学）      </w:t>
      </w:r>
      <w:r>
        <w:rPr>
          <w:rFonts w:hint="eastAsia" w:ascii="宋体" w:hAnsi="宋体" w:eastAsia="宋体" w:cs="宋体"/>
          <w:sz w:val="18"/>
          <w:szCs w:val="18"/>
        </w:rPr>
        <w:t>彭  妍（洪庙小学）       戴嘉俊（育贤小学）</w:t>
      </w:r>
    </w:p>
    <w:p>
      <w:pPr>
        <w:spacing w:line="400" w:lineRule="exact"/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何俊杰（明德外国语小学）</w:t>
      </w:r>
    </w:p>
    <w:p>
      <w:pPr>
        <w:spacing w:line="400" w:lineRule="exact"/>
        <w:ind w:firstLine="361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中学段：</w:t>
      </w:r>
    </w:p>
    <w:p>
      <w:pPr>
        <w:spacing w:line="400" w:lineRule="exact"/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杨  涛（实验·崇实联合中学）  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谢雨薇（平安学校）      吴丹青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（实验·崇实联合中学）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400" w:lineRule="exact"/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王一臣（青村中学）              陈俞微（庄行学校）      钱星燕（青溪中学）          </w:t>
      </w:r>
    </w:p>
    <w:p>
      <w:pPr>
        <w:spacing w:line="400" w:lineRule="exact"/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金颖慧（青溪中学）              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徐梦晓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（曙光中学）      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范  贇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（实验·崇实联合中学）</w:t>
      </w:r>
    </w:p>
    <w:p>
      <w:pPr>
        <w:spacing w:line="400" w:lineRule="exact"/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龚雨佳（奉贤区教育学院）        宋晓波（奉贤区青少年业余体育学校）     </w:t>
      </w:r>
    </w:p>
    <w:p>
      <w:pPr>
        <w:spacing w:line="400" w:lineRule="exact"/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季姝艺（上海外国语大学附属奉贤实验中学）</w:t>
      </w:r>
    </w:p>
    <w:p>
      <w:pPr>
        <w:spacing w:line="400" w:lineRule="exact"/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陈丽文（上海外国语大学附属奉贤实验中学）</w:t>
      </w:r>
    </w:p>
    <w:p>
      <w:pPr>
        <w:spacing w:line="400" w:lineRule="exact"/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2022年奉贤区五年期中小学（幼儿园）教师教育教学基础素养“回炉提升”研修班优秀学员</w:t>
      </w:r>
    </w:p>
    <w:p>
      <w:pPr>
        <w:spacing w:line="400" w:lineRule="exact"/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学前段：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/>
          <w:sz w:val="18"/>
          <w:szCs w:val="18"/>
        </w:rPr>
      </w:pPr>
      <w:r>
        <w:rPr>
          <w:rFonts w:hint="eastAsia" w:cs="宋体" w:asciiTheme="minorEastAsia" w:hAnsiTheme="minorEastAsia"/>
          <w:color w:val="000000"/>
          <w:sz w:val="18"/>
          <w:szCs w:val="18"/>
        </w:rPr>
        <w:t>张瑜菁（海湾幼儿园）      曹依婷（青村幼儿园）        韩廉政（</w:t>
      </w:r>
      <w:r>
        <w:rPr>
          <w:rFonts w:cs="宋体" w:asciiTheme="minorEastAsia" w:hAnsiTheme="minorEastAsia"/>
          <w:color w:val="000000"/>
          <w:sz w:val="18"/>
          <w:szCs w:val="18"/>
        </w:rPr>
        <w:t>金棕榈幼儿园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 xml:space="preserve">）   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/>
          <w:sz w:val="18"/>
          <w:szCs w:val="18"/>
        </w:rPr>
      </w:pPr>
      <w:r>
        <w:rPr>
          <w:rFonts w:hint="eastAsia" w:cs="宋体" w:asciiTheme="minorEastAsia" w:hAnsiTheme="minorEastAsia"/>
          <w:color w:val="000000"/>
          <w:sz w:val="18"/>
          <w:szCs w:val="18"/>
        </w:rPr>
        <w:t>董莉娜（</w:t>
      </w:r>
      <w:r>
        <w:rPr>
          <w:rFonts w:cs="宋体" w:asciiTheme="minorEastAsia" w:hAnsiTheme="minorEastAsia"/>
          <w:color w:val="000000"/>
          <w:sz w:val="18"/>
          <w:szCs w:val="18"/>
        </w:rPr>
        <w:t>柘林幼儿园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      陈丁思（</w:t>
      </w:r>
      <w:r>
        <w:rPr>
          <w:rFonts w:cs="宋体" w:asciiTheme="minorEastAsia" w:hAnsiTheme="minorEastAsia"/>
          <w:color w:val="000000"/>
          <w:sz w:val="18"/>
          <w:szCs w:val="18"/>
        </w:rPr>
        <w:t>解放路幼儿园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      杜董燕（</w:t>
      </w:r>
      <w:r>
        <w:rPr>
          <w:rFonts w:cs="宋体" w:asciiTheme="minorEastAsia" w:hAnsiTheme="minorEastAsia"/>
          <w:color w:val="000000"/>
          <w:sz w:val="18"/>
          <w:szCs w:val="18"/>
        </w:rPr>
        <w:t>解放路幼儿园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/>
          <w:sz w:val="18"/>
          <w:szCs w:val="18"/>
        </w:rPr>
      </w:pPr>
      <w:r>
        <w:rPr>
          <w:rFonts w:hint="eastAsia" w:cs="宋体" w:asciiTheme="minorEastAsia" w:hAnsiTheme="minorEastAsia"/>
          <w:color w:val="000000"/>
          <w:sz w:val="18"/>
          <w:szCs w:val="18"/>
        </w:rPr>
        <w:t>唐佳菁（</w:t>
      </w:r>
      <w:r>
        <w:rPr>
          <w:rFonts w:cs="宋体" w:asciiTheme="minorEastAsia" w:hAnsiTheme="minorEastAsia"/>
          <w:color w:val="000000"/>
          <w:sz w:val="18"/>
          <w:szCs w:val="18"/>
        </w:rPr>
        <w:t>待问幼儿园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      王雪燕（</w:t>
      </w:r>
      <w:r>
        <w:rPr>
          <w:rFonts w:cs="宋体" w:asciiTheme="minorEastAsia" w:hAnsiTheme="minorEastAsia"/>
          <w:color w:val="000000"/>
          <w:sz w:val="18"/>
          <w:szCs w:val="18"/>
        </w:rPr>
        <w:t>待问幼儿园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        施  丹（金阳</w:t>
      </w:r>
      <w:r>
        <w:rPr>
          <w:rFonts w:cs="宋体" w:asciiTheme="minorEastAsia" w:hAnsiTheme="minorEastAsia"/>
          <w:color w:val="000000"/>
          <w:sz w:val="18"/>
          <w:szCs w:val="18"/>
        </w:rPr>
        <w:t>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 xml:space="preserve">）     </w:t>
      </w:r>
    </w:p>
    <w:p>
      <w:pPr>
        <w:spacing w:line="400" w:lineRule="exact"/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cs="宋体" w:asciiTheme="minorEastAsia" w:hAnsiTheme="minorEastAsia"/>
          <w:color w:val="000000"/>
          <w:sz w:val="18"/>
          <w:szCs w:val="18"/>
        </w:rPr>
        <w:t>秦羽琼（</w:t>
      </w:r>
      <w:r>
        <w:rPr>
          <w:rFonts w:cs="宋体" w:asciiTheme="minorEastAsia" w:hAnsiTheme="minorEastAsia"/>
          <w:color w:val="000000"/>
          <w:sz w:val="18"/>
          <w:szCs w:val="18"/>
        </w:rPr>
        <w:t>金蔷薇幼儿园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    王歆韵（</w:t>
      </w:r>
      <w:r>
        <w:rPr>
          <w:rFonts w:cs="宋体" w:asciiTheme="minorEastAsia" w:hAnsiTheme="minorEastAsia"/>
          <w:color w:val="000000"/>
          <w:sz w:val="18"/>
          <w:szCs w:val="18"/>
        </w:rPr>
        <w:t>西渡幼儿园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        卫文婕（</w:t>
      </w:r>
      <w:r>
        <w:rPr>
          <w:rFonts w:cs="宋体" w:asciiTheme="minorEastAsia" w:hAnsiTheme="minorEastAsia"/>
          <w:color w:val="000000"/>
          <w:sz w:val="18"/>
          <w:szCs w:val="18"/>
        </w:rPr>
        <w:t>待问幼儿园</w:t>
      </w:r>
      <w:r>
        <w:rPr>
          <w:rFonts w:hint="eastAsia" w:cs="宋体" w:asciiTheme="minorEastAsia" w:hAnsiTheme="minorEastAsia"/>
          <w:color w:val="000000"/>
          <w:sz w:val="18"/>
          <w:szCs w:val="18"/>
        </w:rPr>
        <w:t>）</w:t>
      </w:r>
    </w:p>
    <w:p>
      <w:pPr>
        <w:spacing w:line="400" w:lineRule="exact"/>
        <w:ind w:firstLine="361" w:firstLineChars="200"/>
        <w:rPr>
          <w:rFonts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小学段：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罗伊雯（南桥·恒贤联合小学）   蔡敏媛（南桥·恒贤联合小学）  张丹瑛（解放路小学）             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周鼎雁（金水苑小学）           赵一轩（奉贤中学附属小学）    王露洁（江海第一小学）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蔡  瑾（明德外国语小学）       殷  芷（明德外国语小学）      花轶凡（古华小学）               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周诗羽（奉贤区教育学院附属实验小学）</w:t>
      </w:r>
    </w:p>
    <w:p>
      <w:pPr>
        <w:spacing w:line="400" w:lineRule="exact"/>
        <w:ind w:firstLine="361" w:firstLineChars="200"/>
        <w:rPr>
          <w:rFonts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中学段：    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倪  桑（曙光中学）        夏  楠（汇贤·奉浦联合中学）     范依佳（西渡学校）        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高  赟（西渡学校）        宋紫妍（五四学校）               陶  洁（五四学校）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许  萌（上海外国语大学附属奉贤实验中学）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施婷婷（上海外国语大学附属奉贤实验中学）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陶  睿（世外教育附属临港外国语学校）</w:t>
      </w:r>
    </w:p>
    <w:p>
      <w:pPr>
        <w:spacing w:line="400" w:lineRule="exact"/>
        <w:ind w:firstLine="360" w:firstLineChars="200"/>
        <w:rPr>
          <w:rFonts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刘  妍（世外教育附属临港外国语学校） </w:t>
      </w:r>
    </w:p>
    <w:p>
      <w:pPr>
        <w:spacing w:line="400" w:lineRule="exact"/>
        <w:ind w:firstLine="361" w:firstLineChars="200"/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2022年奉贤区五年期中小学（幼儿园）教师教育教学基础素养“回炉提升”研修班</w:t>
      </w: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优秀组织奖</w:t>
      </w:r>
    </w:p>
    <w:p>
      <w:pPr>
        <w:spacing w:line="400" w:lineRule="exact"/>
        <w:ind w:firstLine="360" w:firstLineChars="200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待问幼儿园             南桥·恒贤联合小学                  明德外国语小学</w:t>
      </w:r>
    </w:p>
    <w:p>
      <w:pPr>
        <w:spacing w:line="400" w:lineRule="exact"/>
        <w:ind w:firstLine="360" w:firstLineChars="200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西渡学校               上海外国语大学附属奉贤实验中学</w:t>
      </w: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b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通知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各单位：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为增强教育培训管理中心的业务功能，提升中心的研究指导、管理服务能力，切实提高区域教育队伍的培训质效，中心将继续聘请基层学校的相关师干训分管领导（干部）组建各学段中心组，现将中心组成员名单公示如下，望中心组成员积极履行中心组工作职责，加强学习，在区域学校师干训工作中发挥好辐射引领作用。</w:t>
      </w:r>
    </w:p>
    <w:p>
      <w:pPr>
        <w:spacing w:line="276" w:lineRule="auto"/>
        <w:ind w:firstLine="420" w:firstLineChars="200"/>
        <w:jc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奉贤区中小幼师干训工作中心组名单（2022.9 -2023.8）</w:t>
      </w:r>
    </w:p>
    <w:p>
      <w:pPr>
        <w:spacing w:line="320" w:lineRule="exact"/>
        <w:ind w:firstLine="420" w:firstLineChars="200"/>
        <w:jc w:val="center"/>
        <w:rPr>
          <w:rFonts w:hint="eastAsia"/>
          <w:sz w:val="21"/>
          <w:szCs w:val="21"/>
        </w:rPr>
      </w:pPr>
    </w:p>
    <w:p>
      <w:pPr>
        <w:spacing w:line="320" w:lineRule="exact"/>
        <w:ind w:firstLine="420" w:firstLineChars="200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学前</w:t>
      </w:r>
      <w:r>
        <w:rPr>
          <w:rFonts w:asciiTheme="minorEastAsia" w:hAnsiTheme="minorEastAsia" w:eastAsiaTheme="minorEastAsia"/>
          <w:sz w:val="21"/>
          <w:szCs w:val="21"/>
        </w:rPr>
        <w:t>段</w:t>
      </w:r>
      <w:r>
        <w:rPr>
          <w:rFonts w:hint="eastAsia" w:asciiTheme="minorEastAsia" w:hAnsiTheme="minorEastAsia" w:eastAsiaTheme="minorEastAsia"/>
          <w:sz w:val="21"/>
          <w:szCs w:val="21"/>
        </w:rPr>
        <w:t>师干训工作中心</w:t>
      </w:r>
      <w:r>
        <w:rPr>
          <w:rFonts w:asciiTheme="minorEastAsia" w:hAnsiTheme="minorEastAsia" w:eastAsiaTheme="minorEastAsia"/>
          <w:sz w:val="21"/>
          <w:szCs w:val="21"/>
        </w:rPr>
        <w:t>组名单</w:t>
      </w:r>
    </w:p>
    <w:p>
      <w:pPr>
        <w:spacing w:line="320" w:lineRule="exact"/>
        <w:ind w:firstLine="420" w:firstLineChars="200"/>
        <w:jc w:val="center"/>
        <w:rPr>
          <w:rFonts w:asciiTheme="minorEastAsia" w:hAnsiTheme="minorEastAsia" w:eastAsiaTheme="minorEastAsia"/>
          <w:sz w:val="21"/>
          <w:szCs w:val="21"/>
        </w:rPr>
      </w:pPr>
    </w:p>
    <w:tbl>
      <w:tblPr>
        <w:tblStyle w:val="4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庄行•花米联合幼儿园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胡人英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金豆豆幼儿园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李梅萍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金阳幼儿园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王将来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古华幼儿园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蔡丽丽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柘林幼儿园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杨春华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青青草幼儿园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朱玲英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满天星幼儿园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顾丽英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九华田田幼儿园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赵晓丽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金水苑幼儿园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阮慧苓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20" w:lineRule="exact"/>
        <w:ind w:firstLine="420" w:firstLineChars="200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小学</w:t>
      </w:r>
      <w:r>
        <w:rPr>
          <w:rFonts w:asciiTheme="minorEastAsia" w:hAnsiTheme="minorEastAsia" w:eastAsiaTheme="minorEastAsia"/>
          <w:sz w:val="21"/>
          <w:szCs w:val="21"/>
        </w:rPr>
        <w:t>学段</w:t>
      </w:r>
      <w:r>
        <w:rPr>
          <w:rFonts w:hint="eastAsia" w:asciiTheme="minorEastAsia" w:hAnsiTheme="minorEastAsia" w:eastAsiaTheme="minorEastAsia"/>
          <w:sz w:val="21"/>
          <w:szCs w:val="21"/>
        </w:rPr>
        <w:t>师干训工作</w:t>
      </w:r>
      <w:r>
        <w:rPr>
          <w:rFonts w:asciiTheme="minorEastAsia" w:hAnsiTheme="minorEastAsia" w:eastAsiaTheme="minorEastAsia"/>
          <w:sz w:val="21"/>
          <w:szCs w:val="21"/>
        </w:rPr>
        <w:t>中心组名单</w:t>
      </w:r>
    </w:p>
    <w:p>
      <w:pPr>
        <w:spacing w:line="320" w:lineRule="exact"/>
        <w:ind w:firstLine="420" w:firstLineChars="200"/>
        <w:jc w:val="center"/>
        <w:rPr>
          <w:rFonts w:asciiTheme="minorEastAsia" w:hAnsiTheme="minorEastAsia" w:eastAsiaTheme="minorEastAsia"/>
          <w:sz w:val="21"/>
          <w:szCs w:val="21"/>
        </w:rPr>
      </w:pPr>
    </w:p>
    <w:tbl>
      <w:tblPr>
        <w:tblStyle w:val="4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朱伟英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古华小学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徐文霞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明德外国语小学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瞿文逸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塘外小学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冯盼盼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江山小学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  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jc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20" w:lineRule="exact"/>
        <w:ind w:firstLine="420" w:firstLineChars="200"/>
        <w:jc w:val="center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line="320" w:lineRule="exact"/>
        <w:ind w:firstLine="420" w:firstLineChars="200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中学</w:t>
      </w:r>
      <w:r>
        <w:rPr>
          <w:rFonts w:hint="eastAsia" w:asciiTheme="minorEastAsia" w:hAnsiTheme="minorEastAsia" w:eastAsiaTheme="minorEastAsia"/>
          <w:sz w:val="21"/>
          <w:szCs w:val="21"/>
        </w:rPr>
        <w:t>学</w:t>
      </w:r>
      <w:r>
        <w:rPr>
          <w:rFonts w:asciiTheme="minorEastAsia" w:hAnsiTheme="minorEastAsia" w:eastAsiaTheme="minorEastAsia"/>
          <w:sz w:val="21"/>
          <w:szCs w:val="21"/>
        </w:rPr>
        <w:t>段</w:t>
      </w:r>
      <w:r>
        <w:rPr>
          <w:rFonts w:hint="eastAsia" w:asciiTheme="minorEastAsia" w:hAnsiTheme="minorEastAsia" w:eastAsiaTheme="minorEastAsia"/>
          <w:sz w:val="21"/>
          <w:szCs w:val="21"/>
        </w:rPr>
        <w:t>师干训工作</w:t>
      </w:r>
      <w:r>
        <w:rPr>
          <w:rFonts w:asciiTheme="minorEastAsia" w:hAnsiTheme="minorEastAsia" w:eastAsiaTheme="minorEastAsia"/>
          <w:sz w:val="21"/>
          <w:szCs w:val="21"/>
        </w:rPr>
        <w:t>中心组名单</w:t>
      </w:r>
    </w:p>
    <w:p>
      <w:pPr>
        <w:spacing w:line="320" w:lineRule="exact"/>
        <w:ind w:firstLine="420" w:firstLineChars="200"/>
        <w:jc w:val="center"/>
        <w:rPr>
          <w:rFonts w:asciiTheme="minorEastAsia" w:hAnsiTheme="minorEastAsia" w:eastAsiaTheme="minorEastAsia"/>
          <w:sz w:val="21"/>
          <w:szCs w:val="21"/>
        </w:rPr>
      </w:pPr>
    </w:p>
    <w:tbl>
      <w:tblPr>
        <w:tblStyle w:val="4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曙光中学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肖爱明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育秀实验学校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王佩红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弘文学校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沈琳莹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华亭学校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泰日学校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  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洪庙中学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吴义杏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金汇学校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罗忠明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肖塘中学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奚  琳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line="320" w:lineRule="exac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通知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各中学、九年一贯制学校：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内容：讲座主题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1"/>
          <w:szCs w:val="21"/>
        </w:rPr>
        <w:t>以研促行，双向赋能：中小学教师教科研的思与行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时间：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sz w:val="21"/>
          <w:szCs w:val="21"/>
        </w:rPr>
        <w:t>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sz w:val="21"/>
          <w:szCs w:val="21"/>
        </w:rPr>
        <w:t>日（周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sz w:val="21"/>
          <w:szCs w:val="21"/>
        </w:rPr>
        <w:t>）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sz w:val="21"/>
          <w:szCs w:val="21"/>
        </w:rPr>
        <w:t>:30-1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sz w:val="21"/>
          <w:szCs w:val="21"/>
        </w:rPr>
        <w:t>:30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</w:rPr>
        <w:t xml:space="preserve">地点：腾讯会议 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857</w:t>
      </w:r>
      <w:r>
        <w:rPr>
          <w:rFonts w:hint="eastAsia" w:ascii="宋体" w:hAnsi="宋体" w:cs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661</w:t>
      </w:r>
      <w:r>
        <w:rPr>
          <w:rFonts w:hint="eastAsia" w:ascii="宋体" w:hAnsi="宋体" w:cs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423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参加对象：</w:t>
      </w:r>
      <w:r>
        <w:rPr>
          <w:rFonts w:hint="eastAsia" w:ascii="宋体" w:hAnsi="宋体" w:cs="仿宋_GB2312"/>
          <w:b/>
          <w:sz w:val="21"/>
          <w:szCs w:val="21"/>
        </w:rPr>
        <w:t>奉贤区</w:t>
      </w:r>
      <w:r>
        <w:rPr>
          <w:rFonts w:ascii="宋体" w:hAnsi="宋体" w:cs="仿宋_GB2312"/>
          <w:b/>
          <w:sz w:val="21"/>
          <w:szCs w:val="21"/>
        </w:rPr>
        <w:t>2021</w:t>
      </w:r>
      <w:r>
        <w:rPr>
          <w:rFonts w:hint="eastAsia" w:ascii="宋体" w:hAnsi="宋体" w:cs="仿宋_GB2312"/>
          <w:b/>
          <w:sz w:val="21"/>
          <w:szCs w:val="21"/>
        </w:rPr>
        <w:t>年优秀青年教师、骨干教师网络课程培训</w:t>
      </w:r>
      <w:r>
        <w:rPr>
          <w:rFonts w:hint="eastAsia" w:ascii="宋体" w:hAnsi="宋体" w:cs="仿宋_GB2312"/>
          <w:b/>
          <w:sz w:val="21"/>
          <w:szCs w:val="21"/>
          <w:lang w:val="en-US" w:eastAsia="zh-CN"/>
        </w:rPr>
        <w:t>班</w:t>
      </w:r>
      <w:r>
        <w:rPr>
          <w:rFonts w:hint="eastAsia" w:ascii="宋体" w:hAnsi="宋体" w:cs="宋体"/>
          <w:b/>
          <w:sz w:val="21"/>
          <w:szCs w:val="21"/>
        </w:rPr>
        <w:t>学员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邀请专家：华东师范大学教育学部开放教育学院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21"/>
          <w:szCs w:val="21"/>
        </w:rPr>
        <w:t xml:space="preserve">及教师发展学院教师培训部主任 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sz w:val="21"/>
          <w:szCs w:val="21"/>
        </w:rPr>
        <w:t>李宝敏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hint="eastAsia" w:ascii="宋体" w:hAnsi="宋体" w:cs="仿宋_GB2312"/>
          <w:sz w:val="24"/>
          <w:lang w:val="en-US" w:eastAsia="zh-CN"/>
        </w:rPr>
        <w:t>附</w:t>
      </w:r>
      <w:r>
        <w:rPr>
          <w:rFonts w:hint="eastAsia" w:ascii="宋体" w:hAnsi="宋体" w:cs="仿宋_GB2312"/>
          <w:sz w:val="24"/>
        </w:rPr>
        <w:t>学员名单</w:t>
      </w:r>
      <w:r>
        <w:rPr>
          <w:rFonts w:hint="eastAsia" w:ascii="宋体" w:hAnsi="宋体" w:cs="仿宋_GB2312"/>
          <w:sz w:val="24"/>
          <w:lang w:eastAsia="zh-CN"/>
        </w:rPr>
        <w:t>：</w:t>
      </w:r>
    </w:p>
    <w:tbl>
      <w:tblPr>
        <w:tblStyle w:val="4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77"/>
        <w:gridCol w:w="963"/>
        <w:gridCol w:w="1400"/>
        <w:gridCol w:w="182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黄莉莉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王晓娱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马晓丽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胡抒雯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张增德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王晶晶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魏继东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黄超凤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司一坤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韩双英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邰国霞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余文皓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殷佳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徐子尧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陈佳伟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陈玮祎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马玲娜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张重阳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陈蓓蓓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潘邵卿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倪铮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陆燕迪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张丹辉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陈雨君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陈浩良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谢玲红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孙晓燕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吴春东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张文奕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李新龙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周毓洁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谢燕吉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金哲祎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盛灵通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柘林学校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吴艾晨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柘林学校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屠冬雷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柘林学校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谭秀丽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奉贤区洪庙中学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姚乃隼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奉贤区洪庙中学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孔亮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姜黎莲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奉贤区洪庙中学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吴义杏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钱蒲宁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奉贤区齐贤学校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奉贤区齐贤学校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奉贤区齐贤学校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张定鼎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张俊丽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裴芸英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彭爱辉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曹玉雪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王卫英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邬桥学校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费雪梅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邬桥学校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王欢英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胡丹洁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徐祖秀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方晓圆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星火学校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五四学校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星火学校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五四学校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星火学校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五四学校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</w:rPr>
              <w:t>唐燕婷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</w:rPr>
              <w:t>韩瑞平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干玲玲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</w:rPr>
              <w:t>谢雨薇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庄美花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蔡靖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曲闪闪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褚文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卫雯雯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胡珊珊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谭晓远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张燕英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陆春丽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顾春叶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秦玮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卫丽丽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夏丽萍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潘逸俊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戚梨娜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平思伟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袁小影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刘昀韵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陈柯吉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蔡小莉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池美萍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杜佳忆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刘晓婧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张培红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陈晓凤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孙青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王悦蝶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刘冬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王姚沁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金卫红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范郑懿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李思菀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张筱燕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费嘉蔚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姚吴斌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龚漪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王臻晴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吴予婕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青村中学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4"/>
        <w:rPr>
          <w:rFonts w:hint="eastAsia" w:ascii="Arial Regular" w:hAnsi="Arial Regular" w:eastAsia="仿宋" w:cs="Arial Regular"/>
          <w:sz w:val="28"/>
          <w:szCs w:val="28"/>
        </w:rPr>
      </w:pPr>
    </w:p>
    <w:p/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教育培训管理中心</w:t>
      </w: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2022年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widowControl/>
        <w:jc w:val="left"/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20A56"/>
    <w:multiLevelType w:val="multilevel"/>
    <w:tmpl w:val="51520A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D751B6A"/>
    <w:multiLevelType w:val="multilevel"/>
    <w:tmpl w:val="5D751B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3C7413"/>
    <w:rsid w:val="00236FD0"/>
    <w:rsid w:val="003342B5"/>
    <w:rsid w:val="003C7413"/>
    <w:rsid w:val="00517730"/>
    <w:rsid w:val="00586D44"/>
    <w:rsid w:val="006242E1"/>
    <w:rsid w:val="00845024"/>
    <w:rsid w:val="00994D3F"/>
    <w:rsid w:val="00AF5D7D"/>
    <w:rsid w:val="00BA0D8F"/>
    <w:rsid w:val="09A114A9"/>
    <w:rsid w:val="0DB841BB"/>
    <w:rsid w:val="0E951341"/>
    <w:rsid w:val="18DF42F7"/>
    <w:rsid w:val="1C4E1577"/>
    <w:rsid w:val="1E751567"/>
    <w:rsid w:val="269F1F50"/>
    <w:rsid w:val="29782D68"/>
    <w:rsid w:val="2BBB3BCA"/>
    <w:rsid w:val="2CF47B2D"/>
    <w:rsid w:val="2E1F256D"/>
    <w:rsid w:val="2EEB67FF"/>
    <w:rsid w:val="309876A0"/>
    <w:rsid w:val="30F31D1B"/>
    <w:rsid w:val="34974B44"/>
    <w:rsid w:val="358362DE"/>
    <w:rsid w:val="37661A13"/>
    <w:rsid w:val="3DC15BF5"/>
    <w:rsid w:val="3EDA2DBF"/>
    <w:rsid w:val="3F1104B7"/>
    <w:rsid w:val="441D494A"/>
    <w:rsid w:val="44217BD4"/>
    <w:rsid w:val="45F55723"/>
    <w:rsid w:val="4E3046D1"/>
    <w:rsid w:val="4E6E179E"/>
    <w:rsid w:val="50F33EC0"/>
    <w:rsid w:val="52785A56"/>
    <w:rsid w:val="56DA342C"/>
    <w:rsid w:val="580919C2"/>
    <w:rsid w:val="58242EC9"/>
    <w:rsid w:val="5E7423B8"/>
    <w:rsid w:val="5EA40F5F"/>
    <w:rsid w:val="628F52EC"/>
    <w:rsid w:val="67162305"/>
    <w:rsid w:val="6E306577"/>
    <w:rsid w:val="6EBC2C42"/>
    <w:rsid w:val="737722D7"/>
    <w:rsid w:val="75B44E5D"/>
    <w:rsid w:val="770815F7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3935</Words>
  <Characters>4297</Characters>
  <Lines>3</Lines>
  <Paragraphs>1</Paragraphs>
  <TotalTime>14</TotalTime>
  <ScaleCrop>false</ScaleCrop>
  <LinksUpToDate>false</LinksUpToDate>
  <CharactersWithSpaces>4722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2022-09-13T05:43:00Z</dcterms:created>
  <dc:creator>Windows 7</dc:creator>
  <cp:lastModifiedBy>闲鹤</cp:lastModifiedBy>
  <dcterms:modified xsi:type="dcterms:W3CDTF">2022-10-27T05:04:12Z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65EB4B48D35D4896B70ADBFBD5CEDB5F</vt:lpwstr>
  </property>
</Properties>
</file>