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9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10" w:hanging="240" w:hanging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11" w:hanging="240" w:hangingChars="1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青溪•／村联合中学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/>
              <w:jc w:val="both"/>
              <w:rPr>
                <w:sz w:val="19"/>
              </w:rPr>
            </w:pPr>
            <w:r>
              <w:rPr>
                <w:rFonts w:ascii="等线" w:hAnsi="等线" w:eastAsia="等线" w:cs="等线"/>
                <w:color w:val="000000"/>
                <w:sz w:val="26"/>
                <w:u w:val="none"/>
              </w:rPr>
              <w:t>10月25日（周二）13:00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2"/>
                <w:szCs w:val="24"/>
              </w:rPr>
            </w:pPr>
            <w:r>
              <w:rPr>
                <w:rFonts w:ascii="宋体" w:hAnsi="宋体" w:eastAsia="宋体"/>
                <w:color w:val="000000"/>
                <w:sz w:val="22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等线" w:hAnsi="等线" w:eastAsia="等线" w:cs="等线"/>
                <w:color w:val="000000"/>
                <w:sz w:val="26"/>
                <w:u w:val="none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理论学习，主题研讨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ind w:left="1709" w:leftChars="50" w:hanging="1604" w:hangingChars="764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金红卫特级教师工作室第三期学员：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   蔡  悦  刘潇琳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   李  红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致远高级中学   袁  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实验中学    何慧华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育秀实验学校   王  韩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   胥秀珍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   姚  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   王  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教育学院附小   俞  青</w:t>
            </w:r>
          </w:p>
          <w:p>
            <w:pPr>
              <w:snapToGrid w:val="0"/>
              <w:spacing w:line="273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eastAsia="宋体"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、做好疫情防控，戴好口罩，出示随身码（绿码）。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10月23日 全天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基础教育阶段英语口语教学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2022年10月24日 周一 下午1：30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专家讲座： 新课标在小学英语教学中的精准落实</w:t>
            </w:r>
          </w:p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---全国小学英语教研基地主持人 上海市英语特级教师 朱浦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提前10分钟进入会议室，修改备注名为：学校+姓名。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 月24日 周一 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专家讲座: 新课标在小学英语教学中的精准落实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——全国小学英语教研基地主持人、上海市英语特级教师 朱浦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提前10分钟进入会议，将备注名改为:学校+姓名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sz w:val="22"/>
                <w:u w:val="none"/>
              </w:rPr>
              <w:t>10月27日（周四）下午13:00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0"/>
                <w:u w:val="none"/>
              </w:rPr>
              <w:t>上海外国语大学附属奉贤实验中学（金水苑中学）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1.上外奉中朱彬老师执教，课题《电压》；</w:t>
            </w:r>
          </w:p>
          <w:p>
            <w:pPr>
              <w:snapToGrid w:val="0"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2.上课老师说课，工作室学员评课；</w:t>
            </w:r>
          </w:p>
          <w:p>
            <w:pPr>
              <w:snapToGrid w:val="0"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3.导师点评与讲座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王春燕：《“尚文达理生本课堂”优质课的评价》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2022年10月25日上午8：20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腾讯会议会议号：271228615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    核心素养的教学与评价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课题《细胞由质膜包裹》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高一（10）班   执教  曙光中学  余雯宜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课题《反馈调节是激素调节的重要机制》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高二（6）班   执教   景秀高级中学  王璐瑶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说课、评课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微讲座：基于核心素养目标的设计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10月26日下午12：30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sz w:val="21"/>
                <w:u w:val="none"/>
              </w:rPr>
              <w:t>浦东美术馆(浦东新区滨江大道</w:t>
            </w:r>
            <w:r>
              <w:rPr>
                <w:rFonts w:ascii="Calibri" w:hAnsi="Calibri" w:eastAsia="Calibri" w:cs="Calibri"/>
                <w:color w:val="000000"/>
                <w:sz w:val="21"/>
                <w:u w:val="none"/>
              </w:rPr>
              <w:t>2789)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/>
              <w:spacing w:before="0" w:after="0" w:line="240" w:lineRule="auto"/>
              <w:jc w:val="both"/>
              <w:rPr>
                <w:rFonts w:ascii="Calibri" w:hAnsi="Calibri" w:eastAsia="Calibri" w:cs="Calibri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参观</w:t>
            </w:r>
            <w:r>
              <w:rPr>
                <w:rFonts w:ascii="宋体" w:hAnsi="宋体" w:eastAsia="宋体" w:cs="宋体"/>
                <w:color w:val="000000"/>
                <w:sz w:val="21"/>
                <w:u w:val="none"/>
              </w:rPr>
              <w:t>徐冰大型专题研究型个展</w:t>
            </w:r>
            <w:r>
              <w:rPr>
                <w:rFonts w:ascii="Calibri" w:hAnsi="Calibri" w:eastAsia="Calibri" w:cs="Calibri"/>
                <w:color w:val="000000"/>
                <w:sz w:val="21"/>
                <w:u w:val="none"/>
              </w:rPr>
              <w:t>“</w:t>
            </w:r>
            <w:r>
              <w:rPr>
                <w:rFonts w:ascii="宋体" w:hAnsi="宋体" w:eastAsia="宋体" w:cs="宋体"/>
                <w:color w:val="000000"/>
                <w:sz w:val="21"/>
                <w:u w:val="none"/>
              </w:rPr>
              <w:t>徐冰的语言</w:t>
            </w:r>
            <w:r>
              <w:rPr>
                <w:rFonts w:ascii="Calibri" w:hAnsi="Calibri" w:eastAsia="Calibri" w:cs="Calibri"/>
                <w:color w:val="000000"/>
                <w:sz w:val="21"/>
                <w:u w:val="none"/>
              </w:rPr>
              <w:t>”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240" w:lineRule="auto"/>
              <w:jc w:val="both"/>
              <w:rPr>
                <w:rFonts w:ascii="Calibri" w:hAnsi="Calibri" w:eastAsia="Calibri" w:cs="Calibri"/>
                <w:color w:val="000000"/>
                <w:sz w:val="21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u w:val="none"/>
              </w:rPr>
              <w:t>博物馆、美术馆教育实践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    头桥中学 龚仁元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旁听：奉贤中学附属小学 赵一轩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202年10月27日下午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 会议号：401647304 密码：1027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 w:firstLine="420" w:firstLineChars="200"/>
              <w:jc w:val="both"/>
              <w:rPr>
                <w:rFonts w:ascii="宋体" w:hAnsi="宋体" w:eastAsia="宋体" w:cs="宋体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u w:val="none"/>
              </w:rPr>
              <w:t>“数字新时代 教育大未来”——线上共话教育数字化转型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420" w:firstLineChars="200"/>
              <w:jc w:val="both"/>
            </w:pPr>
            <w:r>
              <w:t>1、小组交流2、互动研讨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color w:val="000000"/>
                <w:sz w:val="21"/>
                <w:u w:val="none"/>
              </w:rPr>
              <w:t>两人一组，做</w:t>
            </w:r>
            <w:r>
              <w:rPr>
                <w:rFonts w:ascii="Calibri" w:hAnsi="Calibri" w:eastAsia="Calibri" w:cs="Calibri"/>
                <w:color w:val="000000"/>
                <w:sz w:val="21"/>
                <w:u w:val="none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1"/>
                <w:u w:val="none"/>
              </w:rPr>
              <w:t>分钟的交流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2022年10月26日（星期三）下午1:00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聚焦学科素养 赋能小幼衔接 凸显育人价值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活动内容：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课题教学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主题交流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2022年10月27日18：30—21：30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腾讯会议，192—412—501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上师大刘建良教授作《思想政治、道德与法治学科实践活动指南》讲座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活动1：2022年10月27日周四下午13：00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活动2：2022年10月27日周四晚18：30-21：30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活动1：专家讲座《一线教师学术论文发表与写作》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主讲：《上海课程教学研究》学术编辑 谢晓英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活动2：专家讲座《思想政治、道德与法治学科实践活动指南》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主讲：上师大教授 刘建良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各位学员提前10分钟登陆腾讯会议，做好15分钟交流准备。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5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63259F5"/>
    <w:rsid w:val="083D07F0"/>
    <w:rsid w:val="105E3B74"/>
    <w:rsid w:val="12A9792D"/>
    <w:rsid w:val="156FDBB6"/>
    <w:rsid w:val="1C2C4424"/>
    <w:rsid w:val="1CD54CE6"/>
    <w:rsid w:val="1DEC38DC"/>
    <w:rsid w:val="290C5360"/>
    <w:rsid w:val="30456175"/>
    <w:rsid w:val="36772279"/>
    <w:rsid w:val="3FD6DF5A"/>
    <w:rsid w:val="434067C1"/>
    <w:rsid w:val="47F971F4"/>
    <w:rsid w:val="4A3356C6"/>
    <w:rsid w:val="4A467461"/>
    <w:rsid w:val="568D20C3"/>
    <w:rsid w:val="576714E3"/>
    <w:rsid w:val="588B0EED"/>
    <w:rsid w:val="5BF9184F"/>
    <w:rsid w:val="5BFFA773"/>
    <w:rsid w:val="678F104B"/>
    <w:rsid w:val="692F3C99"/>
    <w:rsid w:val="6BE345DB"/>
    <w:rsid w:val="6DF7CA10"/>
    <w:rsid w:val="6EAF13B0"/>
    <w:rsid w:val="71061E72"/>
    <w:rsid w:val="712A45C4"/>
    <w:rsid w:val="76EF9A64"/>
    <w:rsid w:val="7A3B2499"/>
    <w:rsid w:val="7BE9FC84"/>
    <w:rsid w:val="7CD9FAC2"/>
    <w:rsid w:val="7F5599F9"/>
    <w:rsid w:val="7FB55DA7"/>
    <w:rsid w:val="B2770B82"/>
    <w:rsid w:val="B77FA019"/>
    <w:rsid w:val="DFDD1B3E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13031</Words>
  <Characters>13695</Characters>
  <TotalTime>4</TotalTime>
  <ScaleCrop>false</ScaleCrop>
  <LinksUpToDate>false</LinksUpToDate>
  <CharactersWithSpaces>16900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2022-10-19T13:37:00Z</dcterms:created>
  <dc:creator>wang</dc:creator>
  <cp:lastModifiedBy>闲鹤</cp:lastModifiedBy>
  <dcterms:modified xsi:type="dcterms:W3CDTF">2022-10-19T22:45:56Z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A49A71C875EF48788DEB796DBE34B0BA</vt:lpwstr>
  </property>
</Properties>
</file>