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jc w:val="center"/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>
      <w:pPr>
        <w:jc w:val="left"/>
        <w:rPr>
          <w:b/>
          <w:szCs w:val="21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通知一：</w:t>
      </w:r>
    </w:p>
    <w:p>
      <w:pPr>
        <w:rPr>
          <w:rFonts w:hint="eastAsia" w:ascii="宋体" w:hAnsi="宋体" w:cs="宋体"/>
          <w:b/>
          <w:sz w:val="24"/>
          <w:szCs w:val="24"/>
        </w:rPr>
      </w:pPr>
      <w:bookmarkStart w:id="0" w:name="_GoBack"/>
      <w:bookmarkEnd w:id="0"/>
    </w:p>
    <w:p>
      <w:r>
        <w:rPr>
          <w:rFonts w:hint="eastAsia"/>
        </w:rPr>
        <w:t>各单位：</w:t>
      </w:r>
    </w:p>
    <w:p>
      <w:r>
        <w:rPr>
          <w:rFonts w:hint="eastAsia"/>
        </w:rPr>
        <w:t>信息技术应用能力提升工程2.0区级5学时学科教研（共两次）第二次观摩活动之二安排如下：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54"/>
        <w:gridCol w:w="492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43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腾讯会议号</w:t>
            </w:r>
          </w:p>
        </w:tc>
        <w:tc>
          <w:tcPr>
            <w:tcW w:w="0" w:type="auto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0" w:type="auto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10月27日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（周四）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上午8:50</w:t>
            </w:r>
          </w:p>
        </w:tc>
        <w:tc>
          <w:tcPr>
            <w:tcW w:w="143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484-6088-7146</w:t>
            </w:r>
          </w:p>
        </w:tc>
        <w:tc>
          <w:tcPr>
            <w:tcW w:w="0" w:type="auto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1、观课：七年级语文《皇帝的新装》</w:t>
            </w:r>
          </w:p>
          <w:p>
            <w:pPr>
              <w:ind w:left="1050" w:leftChars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执教者：洪庙中学 夏雨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2、执教教师围绕信息技术在课堂教学中的应用，介绍实践经验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3、专家点评</w:t>
            </w:r>
          </w:p>
        </w:tc>
        <w:tc>
          <w:tcPr>
            <w:tcW w:w="0" w:type="auto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中学段</w:t>
            </w:r>
          </w:p>
        </w:tc>
      </w:tr>
    </w:tbl>
    <w:p>
      <w:r>
        <w:rPr>
          <w:rFonts w:hint="eastAsia"/>
        </w:rPr>
        <w:t>请各校师干训干部通知未完成区级专业课程5学时学科教研的教师（含新教师），事先安装好腾讯会议，按时加入线上研修活动，完成实名（学校-姓名）线上签到，活动后完成“提升工程2.0区级5学时教学实践活动研修记录”，由学校审核存档。</w:t>
      </w: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jc w:val="left"/>
        <w:rPr>
          <w:b/>
          <w:szCs w:val="21"/>
        </w:rPr>
      </w:pPr>
    </w:p>
    <w:p/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教育培训管理中心</w:t>
      </w: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2022年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widowControl/>
        <w:jc w:val="left"/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TcwMDg5MjI5ZDhkZWFjOTc4M2JjYjNiZGRlNzcifQ=="/>
  </w:docVars>
  <w:rsids>
    <w:rsidRoot w:val="003C7413"/>
    <w:rsid w:val="00236FD0"/>
    <w:rsid w:val="003342B5"/>
    <w:rsid w:val="003C7413"/>
    <w:rsid w:val="00517730"/>
    <w:rsid w:val="00586D44"/>
    <w:rsid w:val="006242E1"/>
    <w:rsid w:val="00845024"/>
    <w:rsid w:val="00994D3F"/>
    <w:rsid w:val="00AF5D7D"/>
    <w:rsid w:val="00BA0D8F"/>
    <w:rsid w:val="18DF42F7"/>
    <w:rsid w:val="1C4E1577"/>
    <w:rsid w:val="1E751567"/>
    <w:rsid w:val="269F1F50"/>
    <w:rsid w:val="29782D68"/>
    <w:rsid w:val="2BBB3BCA"/>
    <w:rsid w:val="2CF47B2D"/>
    <w:rsid w:val="309876A0"/>
    <w:rsid w:val="30F31D1B"/>
    <w:rsid w:val="358362DE"/>
    <w:rsid w:val="3EDA2DBF"/>
    <w:rsid w:val="3F1104B7"/>
    <w:rsid w:val="441D494A"/>
    <w:rsid w:val="44217BD4"/>
    <w:rsid w:val="45F55723"/>
    <w:rsid w:val="52785A56"/>
    <w:rsid w:val="56DA342C"/>
    <w:rsid w:val="580919C2"/>
    <w:rsid w:val="58242EC9"/>
    <w:rsid w:val="5EA40F5F"/>
    <w:rsid w:val="6E306577"/>
    <w:rsid w:val="6EBC2C42"/>
    <w:rsid w:val="75B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5325</Words>
  <Characters>5641</Characters>
  <Lines>3</Lines>
  <Paragraphs>1</Paragraphs>
  <TotalTime>0</TotalTime>
  <ScaleCrop>false</ScaleCrop>
  <LinksUpToDate>false</LinksUpToDate>
  <CharactersWithSpaces>5908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2022-09-13T05:43:00Z</dcterms:created>
  <dc:creator>Windows 7</dc:creator>
  <cp:lastModifiedBy>00</cp:lastModifiedBy>
  <dcterms:modified xsi:type="dcterms:W3CDTF">2022-10-19T05:51:31Z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65EB4B48D35D4896B70ADBFBD5CEDB5F</vt:lpwstr>
  </property>
</Properties>
</file>