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16"/>
          <w:szCs w:val="15"/>
        </w:rPr>
      </w:pPr>
    </w:p>
    <w:p>
      <w:pPr>
        <w:spacing w:line="360" w:lineRule="auto"/>
        <w:ind w:firstLine="723"/>
        <w:jc w:val="center"/>
        <w:rPr>
          <w:b/>
          <w:sz w:val="36"/>
          <w:szCs w:val="36"/>
        </w:rPr>
      </w:pPr>
      <w:r>
        <w:rPr>
          <w:rFonts w:hint="eastAsia"/>
          <w:b/>
          <w:sz w:val="36"/>
          <w:szCs w:val="36"/>
        </w:rPr>
        <w:t>第12周教育发展研究中心通知</w:t>
      </w:r>
    </w:p>
    <w:p>
      <w:pPr>
        <w:spacing w:line="360" w:lineRule="auto"/>
        <w:ind w:firstLine="482"/>
        <w:jc w:val="left"/>
        <w:rPr>
          <w:b/>
        </w:rPr>
      </w:pPr>
      <w:r>
        <w:rPr>
          <w:rFonts w:hint="eastAsia" w:ascii="宋体" w:hAnsi="宋体"/>
          <w:b/>
        </w:rPr>
        <w:t>★</w:t>
      </w:r>
      <w:r>
        <w:rPr>
          <w:rFonts w:hint="eastAsia"/>
          <w:b/>
        </w:rPr>
        <w:t>温馨提示：</w:t>
      </w:r>
    </w:p>
    <w:p>
      <w:pPr>
        <w:jc w:val="left"/>
      </w:pPr>
      <w:r>
        <w:rPr>
          <w:rFonts w:hint="eastAsia"/>
        </w:rPr>
        <w:t>1.疫情期间，参加活动的老师请确保本人随申码、行程码为绿码；进入校园请配合测量体温，并戴好口罩；</w:t>
      </w:r>
    </w:p>
    <w:p>
      <w:pPr>
        <w:jc w:val="left"/>
      </w:pPr>
      <w:r>
        <w:rPr>
          <w:rFonts w:hint="eastAsia"/>
        </w:rPr>
        <w:t>2.因学院车位有限，请尽量绿色出行；</w:t>
      </w:r>
    </w:p>
    <w:p>
      <w:pPr>
        <w:jc w:val="left"/>
      </w:pPr>
      <w:r>
        <w:rPr>
          <w:rFonts w:hint="eastAsia"/>
        </w:rPr>
        <w:t>3.学院是上海市无烟单位，请勿在校园内吸烟；</w:t>
      </w:r>
    </w:p>
    <w:p>
      <w:pPr>
        <w:jc w:val="left"/>
      </w:pPr>
      <w:r>
        <w:rPr>
          <w:rFonts w:hint="eastAsia"/>
        </w:rPr>
        <w:t>4.饮水请自带茶杯，喝饮料的老师扔水瓶时请注意干湿垃圾分类。</w:t>
      </w:r>
    </w:p>
    <w:p>
      <w:pPr>
        <w:pStyle w:val="2"/>
      </w:pPr>
    </w:p>
    <w:p>
      <w:pPr>
        <w:spacing w:line="360" w:lineRule="auto"/>
        <w:jc w:val="left"/>
        <w:rPr>
          <w:rFonts w:hint="eastAsia" w:eastAsia="宋体"/>
          <w:b/>
          <w:sz w:val="36"/>
          <w:szCs w:val="36"/>
          <w:lang w:eastAsia="zh-CN"/>
        </w:rPr>
      </w:pPr>
      <w:r>
        <w:rPr>
          <w:rFonts w:hint="eastAsia"/>
          <w:b/>
          <w:sz w:val="36"/>
          <w:szCs w:val="36"/>
        </w:rPr>
        <w:t>通知一：</w:t>
      </w:r>
      <w:r>
        <w:rPr>
          <w:rFonts w:hint="eastAsia"/>
          <w:b/>
          <w:bCs w:val="0"/>
          <w:color w:val="0000FF"/>
          <w:sz w:val="30"/>
          <w:szCs w:val="30"/>
          <w:lang w:eastAsia="zh-CN"/>
        </w:rPr>
        <w:t>邱晓玉</w:t>
      </w:r>
    </w:p>
    <w:p>
      <w:pPr>
        <w:jc w:val="center"/>
        <w:rPr>
          <w:b/>
          <w:sz w:val="28"/>
          <w:szCs w:val="28"/>
        </w:rPr>
      </w:pPr>
      <w:r>
        <w:rPr>
          <w:rFonts w:hint="eastAsia"/>
          <w:b/>
          <w:sz w:val="28"/>
          <w:szCs w:val="28"/>
        </w:rPr>
        <w:t>2021年度奉贤区学校教育科研培训班作业通知</w:t>
      </w:r>
    </w:p>
    <w:p/>
    <w:p>
      <w:pPr>
        <w:spacing w:line="48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各位培训班学员：</w:t>
      </w:r>
    </w:p>
    <w:p>
      <w:pPr>
        <w:pStyle w:val="6"/>
        <w:shd w:val="clear" w:color="auto" w:fill="FFFFFF"/>
        <w:spacing w:before="0" w:beforeAutospacing="0" w:after="0" w:afterAutospacing="0" w:line="360" w:lineRule="atLeast"/>
        <w:ind w:firstLine="420"/>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000000"/>
          <w:sz w:val="28"/>
          <w:szCs w:val="28"/>
        </w:rPr>
        <w:t>为了强化以问题解决为导向的教师行动研究，进一步引导学员将科研理论与研究方法运用于日常的教育教学实践，本年度科研培训班作业拟定为“撰写一篇教育教学案例”。培训作业在培训分值中占比较重，也是评选优秀学员的重要参考指标之一。希望广大学员按照以下要求，认真完成培训作业。</w:t>
      </w:r>
    </w:p>
    <w:p>
      <w:pPr>
        <w:spacing w:line="48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一、作业主题</w:t>
      </w:r>
    </w:p>
    <w:p>
      <w:pPr>
        <w:tabs>
          <w:tab w:val="center" w:pos="4153"/>
        </w:tabs>
        <w:spacing w:line="48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撰写一篇教育教学案例（题目自拟）</w:t>
      </w:r>
      <w:r>
        <w:rPr>
          <w:rFonts w:hint="eastAsia" w:asciiTheme="minorEastAsia" w:hAnsiTheme="minorEastAsia" w:eastAsiaTheme="minorEastAsia" w:cstheme="minorEastAsia"/>
          <w:color w:val="000000"/>
          <w:sz w:val="28"/>
          <w:szCs w:val="28"/>
        </w:rPr>
        <w:tab/>
      </w:r>
    </w:p>
    <w:p>
      <w:pPr>
        <w:spacing w:line="48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二、作业要求</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1.典型性。案例内容可以是学科教学案例，也可以是促进学生成长育人案例。案例应该具有一定的代表性，能反应教学或育人的普适性规律。</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2.实践性。案例应该源于真实的教育教学场景，体现学科教学或育人的实践性，能呈现有效的操作性的教育教学方法。</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3.研究性。案例内容的呈现，应体现研究方法在改善教育教学实践过程中的推动作用，案例反思应体现从个案研究到揭示普适规律的逻辑性。</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4.创新性。案例中的教育教学方法，应体现学校的校本性和教师育人的独特性，或者体现先进教育教学理论与教育教学技术的运用。</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5.篇幅。3500字左右，杜绝抄袭。</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6.规范注释参考文献。部分文章将择优在《奉贤教育科研》上发表，请规范注释参考文献。</w:t>
      </w:r>
    </w:p>
    <w:p>
      <w:pPr>
        <w:spacing w:line="48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二、作业提交</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1.电子稿与文本稿：电子稿以“单位+姓名”为文件名发送至FTP/教育发展研究中心/2021科研培训作业 相关学段文件夹；纸质稿一式二份交区教育学院教育发展研究中心顾婧老师（教育学院3号楼401室。手机：13817750067）。</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2.截稿日期：2021年12月10日</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联系人：卢维兰   手机：15021854038</w:t>
      </w:r>
    </w:p>
    <w:p>
      <w:pPr>
        <w:spacing w:line="480" w:lineRule="exact"/>
        <w:rPr>
          <w:rFonts w:asciiTheme="minorEastAsia" w:hAnsiTheme="minorEastAsia" w:eastAsiaTheme="minorEastAsia" w:cstheme="minorEastAsia"/>
          <w:sz w:val="28"/>
          <w:szCs w:val="28"/>
        </w:rPr>
      </w:pPr>
    </w:p>
    <w:p>
      <w:pPr>
        <w:spacing w:line="480" w:lineRule="exact"/>
        <w:ind w:firstLine="560" w:firstLineChars="2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奉贤区教育学院教育发展研究中心</w:t>
      </w:r>
    </w:p>
    <w:p>
      <w:pPr>
        <w:ind w:firstLine="56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2021年11月10日</w:t>
      </w:r>
    </w:p>
    <w:p>
      <w:pPr>
        <w:ind w:firstLine="560" w:firstLineChars="200"/>
        <w:jc w:val="left"/>
        <w:rPr>
          <w:rFonts w:asciiTheme="minorEastAsia" w:hAnsiTheme="minorEastAsia" w:eastAsiaTheme="minorEastAsia" w:cstheme="minorEastAsia"/>
          <w:sz w:val="28"/>
          <w:szCs w:val="28"/>
        </w:rPr>
      </w:pPr>
    </w:p>
    <w:p>
      <w:pPr>
        <w:spacing w:line="360" w:lineRule="auto"/>
        <w:jc w:val="left"/>
        <w:rPr>
          <w:rFonts w:hint="eastAsia" w:eastAsia="宋体"/>
          <w:b/>
          <w:sz w:val="36"/>
          <w:szCs w:val="36"/>
          <w:lang w:eastAsia="zh-CN"/>
        </w:rPr>
      </w:pPr>
      <w:r>
        <w:rPr>
          <w:rFonts w:hint="eastAsia"/>
          <w:b/>
          <w:sz w:val="36"/>
          <w:szCs w:val="36"/>
        </w:rPr>
        <w:t>通知二：</w:t>
      </w:r>
      <w:r>
        <w:rPr>
          <w:rFonts w:hint="eastAsia"/>
          <w:b/>
          <w:color w:val="0000FF"/>
          <w:sz w:val="32"/>
          <w:szCs w:val="32"/>
          <w:lang w:eastAsia="zh-CN"/>
        </w:rPr>
        <w:t>胡雯漪</w:t>
      </w:r>
    </w:p>
    <w:p>
      <w:pPr>
        <w:jc w:val="center"/>
        <w:rPr>
          <w:b/>
          <w:sz w:val="30"/>
          <w:szCs w:val="30"/>
        </w:rPr>
      </w:pPr>
      <w:r>
        <w:rPr>
          <w:rFonts w:hint="eastAsia"/>
          <w:b/>
          <w:sz w:val="30"/>
          <w:szCs w:val="30"/>
        </w:rPr>
        <w:t>“百年党史”主题班会上课活动通知</w:t>
      </w:r>
    </w:p>
    <w:p>
      <w:pPr>
        <w:spacing w:line="360" w:lineRule="auto"/>
        <w:rPr>
          <w:rFonts w:ascii="宋体" w:hAnsi="宋体"/>
          <w:sz w:val="24"/>
        </w:rPr>
      </w:pPr>
      <w:r>
        <w:rPr>
          <w:rFonts w:hint="eastAsia" w:ascii="宋体" w:hAnsi="宋体"/>
          <w:b/>
          <w:sz w:val="24"/>
        </w:rPr>
        <w:t>时 间：</w:t>
      </w:r>
      <w:r>
        <w:rPr>
          <w:rFonts w:hint="eastAsia" w:ascii="宋体" w:hAnsi="宋体"/>
          <w:bCs/>
          <w:sz w:val="24"/>
        </w:rPr>
        <w:t>11</w:t>
      </w:r>
      <w:r>
        <w:rPr>
          <w:rFonts w:hint="eastAsia" w:ascii="宋体" w:hAnsi="宋体"/>
          <w:sz w:val="24"/>
        </w:rPr>
        <w:t>月17日—19日</w:t>
      </w:r>
    </w:p>
    <w:p>
      <w:pPr>
        <w:spacing w:line="360" w:lineRule="auto"/>
        <w:rPr>
          <w:rFonts w:ascii="宋体" w:hAnsi="宋体"/>
          <w:bCs/>
          <w:sz w:val="24"/>
        </w:rPr>
      </w:pPr>
      <w:r>
        <w:rPr>
          <w:rFonts w:hint="eastAsia" w:ascii="宋体" w:hAnsi="宋体"/>
          <w:b/>
          <w:sz w:val="24"/>
        </w:rPr>
        <w:t>内 容：</w:t>
      </w:r>
      <w:r>
        <w:rPr>
          <w:rFonts w:hint="eastAsia"/>
          <w:color w:val="000000"/>
          <w:sz w:val="24"/>
          <w:shd w:val="clear" w:color="auto" w:fill="FFFFFF"/>
        </w:rPr>
        <w:t>“百年党史”主题班会上课评比</w:t>
      </w:r>
    </w:p>
    <w:p>
      <w:pPr>
        <w:spacing w:line="360" w:lineRule="auto"/>
        <w:rPr>
          <w:rFonts w:ascii="宋体" w:hAnsi="宋体"/>
          <w:bCs/>
          <w:sz w:val="24"/>
        </w:rPr>
      </w:pPr>
      <w:r>
        <w:rPr>
          <w:rFonts w:hint="eastAsia" w:ascii="宋体" w:hAnsi="宋体"/>
          <w:b/>
          <w:sz w:val="24"/>
        </w:rPr>
        <w:t>地 点：</w:t>
      </w:r>
      <w:r>
        <w:rPr>
          <w:rFonts w:hint="eastAsia" w:ascii="宋体" w:hAnsi="宋体"/>
          <w:bCs/>
          <w:sz w:val="24"/>
        </w:rPr>
        <w:t>具体安排小学组（见附件一），中学组（见附件二）</w:t>
      </w:r>
    </w:p>
    <w:p>
      <w:pPr>
        <w:spacing w:line="360" w:lineRule="auto"/>
        <w:rPr>
          <w:rFonts w:ascii="宋体" w:hAnsi="宋体"/>
          <w:sz w:val="24"/>
        </w:rPr>
      </w:pPr>
      <w:r>
        <w:rPr>
          <w:rFonts w:hint="eastAsia" w:ascii="宋体" w:hAnsi="宋体"/>
          <w:b/>
          <w:sz w:val="24"/>
        </w:rPr>
        <w:t>参加对象：</w:t>
      </w:r>
      <w:r>
        <w:rPr>
          <w:rFonts w:hint="eastAsia" w:ascii="宋体" w:hAnsi="宋体"/>
          <w:bCs/>
          <w:sz w:val="24"/>
        </w:rPr>
        <w:t>“百年党史”主题班会决赛教师及特邀教师（名单见附件三）</w:t>
      </w:r>
    </w:p>
    <w:p>
      <w:pPr>
        <w:spacing w:line="360" w:lineRule="auto"/>
        <w:ind w:left="964" w:hanging="964" w:hangingChars="400"/>
        <w:rPr>
          <w:rFonts w:ascii="宋体" w:hAnsi="宋体"/>
          <w:bCs/>
          <w:sz w:val="24"/>
        </w:rPr>
      </w:pPr>
      <w:r>
        <w:rPr>
          <w:rFonts w:hint="eastAsia" w:ascii="宋体" w:hAnsi="宋体"/>
          <w:b/>
          <w:sz w:val="24"/>
        </w:rPr>
        <w:t xml:space="preserve">备 注： </w:t>
      </w:r>
      <w:r>
        <w:rPr>
          <w:rFonts w:hint="eastAsia" w:ascii="宋体" w:hAnsi="宋体"/>
          <w:bCs/>
          <w:sz w:val="24"/>
        </w:rPr>
        <w:t>1、</w:t>
      </w:r>
      <w:r>
        <w:rPr>
          <w:rFonts w:hint="eastAsia" w:ascii="宋体" w:hAnsi="宋体"/>
          <w:sz w:val="24"/>
        </w:rPr>
        <w:t>请参赛学校全程录像，准备5份教案；</w:t>
      </w:r>
    </w:p>
    <w:p>
      <w:pPr>
        <w:numPr>
          <w:ilvl w:val="0"/>
          <w:numId w:val="1"/>
        </w:numPr>
        <w:spacing w:line="360" w:lineRule="auto"/>
        <w:ind w:firstLine="960" w:firstLineChars="400"/>
        <w:rPr>
          <w:rFonts w:ascii="宋体" w:hAnsi="宋体"/>
          <w:sz w:val="24"/>
        </w:rPr>
      </w:pPr>
      <w:r>
        <w:rPr>
          <w:rFonts w:hint="eastAsia" w:ascii="宋体" w:hAnsi="宋体"/>
          <w:sz w:val="24"/>
        </w:rPr>
        <w:t>上课教师提前一天将教案、PPT电子版打包上传。</w:t>
      </w:r>
    </w:p>
    <w:p>
      <w:pPr>
        <w:spacing w:line="360" w:lineRule="auto"/>
        <w:rPr>
          <w:rFonts w:ascii="宋体" w:hAnsi="宋体"/>
          <w:sz w:val="24"/>
        </w:rPr>
      </w:pPr>
      <w:r>
        <w:rPr>
          <w:rFonts w:hint="eastAsia" w:ascii="宋体" w:hAnsi="宋体"/>
          <w:sz w:val="24"/>
        </w:rPr>
        <w:t>联系人：钱红   电话：15021109870</w:t>
      </w:r>
    </w:p>
    <w:p>
      <w:pPr>
        <w:jc w:val="right"/>
        <w:rPr>
          <w:rFonts w:ascii="宋体" w:hAnsi="宋体"/>
          <w:sz w:val="24"/>
        </w:rPr>
      </w:pPr>
    </w:p>
    <w:p>
      <w:pPr>
        <w:jc w:val="right"/>
        <w:rPr>
          <w:sz w:val="24"/>
        </w:rPr>
      </w:pPr>
      <w:r>
        <w:rPr>
          <w:rFonts w:hint="eastAsia" w:ascii="宋体" w:hAnsi="宋体"/>
          <w:sz w:val="24"/>
        </w:rPr>
        <w:t>（奉贤区教育学院教育发展研究中心）</w:t>
      </w:r>
    </w:p>
    <w:p/>
    <w:p>
      <w:pPr>
        <w:spacing w:line="440" w:lineRule="exact"/>
        <w:rPr>
          <w:rFonts w:ascii="宋体" w:hAnsi="宋体"/>
          <w:b/>
          <w:color w:val="000000"/>
          <w:kern w:val="0"/>
          <w:sz w:val="24"/>
          <w:szCs w:val="24"/>
        </w:rPr>
      </w:pPr>
      <w:r>
        <w:rPr>
          <w:rFonts w:hint="eastAsia" w:ascii="宋体" w:hAnsi="宋体"/>
          <w:b/>
          <w:color w:val="000000"/>
          <w:kern w:val="0"/>
          <w:sz w:val="24"/>
          <w:szCs w:val="24"/>
        </w:rPr>
        <w:t>附件一：“百年党史”主题班会上课安排表（小学组）</w:t>
      </w:r>
    </w:p>
    <w:tbl>
      <w:tblPr>
        <w:tblStyle w:val="8"/>
        <w:tblpPr w:leftFromText="180" w:rightFromText="180" w:vertAnchor="text" w:horzAnchor="page" w:tblpXSpec="center" w:tblpY="268"/>
        <w:tblOverlap w:val="neve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1"/>
        <w:gridCol w:w="900"/>
        <w:gridCol w:w="996"/>
        <w:gridCol w:w="1365"/>
        <w:gridCol w:w="2460"/>
        <w:gridCol w:w="14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jc w:val="center"/>
        </w:trPr>
        <w:tc>
          <w:tcPr>
            <w:tcW w:w="641"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90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学校</w:t>
            </w:r>
          </w:p>
        </w:tc>
        <w:tc>
          <w:tcPr>
            <w:tcW w:w="996"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姓名</w:t>
            </w:r>
          </w:p>
        </w:tc>
        <w:tc>
          <w:tcPr>
            <w:tcW w:w="1365" w:type="dxa"/>
            <w:tcBorders>
              <w:right w:val="single" w:color="auto" w:sz="4" w:space="0"/>
            </w:tcBorders>
            <w:vAlign w:val="center"/>
          </w:tcPr>
          <w:p>
            <w:pPr>
              <w:widowControl/>
              <w:ind w:firstLine="240" w:firstLineChars="100"/>
              <w:jc w:val="center"/>
              <w:rPr>
                <w:rFonts w:ascii="宋体" w:hAnsi="宋体" w:cs="宋体"/>
                <w:color w:val="000000"/>
                <w:kern w:val="0"/>
                <w:sz w:val="24"/>
                <w:szCs w:val="24"/>
              </w:rPr>
            </w:pPr>
            <w:r>
              <w:rPr>
                <w:rFonts w:hint="eastAsia" w:ascii="宋体" w:hAnsi="宋体" w:cs="宋体"/>
                <w:color w:val="000000"/>
                <w:kern w:val="0"/>
                <w:sz w:val="24"/>
                <w:szCs w:val="24"/>
              </w:rPr>
              <w:t>班级</w:t>
            </w:r>
          </w:p>
        </w:tc>
        <w:tc>
          <w:tcPr>
            <w:tcW w:w="2460" w:type="dxa"/>
            <w:tcBorders>
              <w:left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上课时间</w:t>
            </w:r>
          </w:p>
        </w:tc>
        <w:tc>
          <w:tcPr>
            <w:tcW w:w="1485" w:type="dxa"/>
            <w:tcBorders>
              <w:left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上课地点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jc w:val="center"/>
        </w:trPr>
        <w:tc>
          <w:tcPr>
            <w:tcW w:w="641" w:type="dxa"/>
          </w:tcPr>
          <w:p>
            <w:pPr>
              <w:spacing w:line="560" w:lineRule="exact"/>
              <w:jc w:val="center"/>
              <w:rPr>
                <w:rFonts w:ascii="宋体" w:hAnsi="宋体" w:cs="宋体"/>
                <w:sz w:val="24"/>
                <w:szCs w:val="24"/>
              </w:rPr>
            </w:pPr>
            <w:r>
              <w:rPr>
                <w:rFonts w:hint="eastAsia" w:ascii="宋体" w:hAnsi="宋体" w:cs="宋体"/>
                <w:sz w:val="24"/>
                <w:szCs w:val="24"/>
              </w:rPr>
              <w:t>1</w:t>
            </w:r>
          </w:p>
        </w:tc>
        <w:tc>
          <w:tcPr>
            <w:tcW w:w="900" w:type="dxa"/>
            <w:vAlign w:val="center"/>
          </w:tcPr>
          <w:p>
            <w:pPr>
              <w:spacing w:line="380" w:lineRule="exact"/>
              <w:jc w:val="center"/>
              <w:rPr>
                <w:rFonts w:ascii="宋体" w:hAnsi="宋体" w:cs="宋体"/>
                <w:sz w:val="24"/>
                <w:szCs w:val="24"/>
              </w:rPr>
            </w:pPr>
            <w:r>
              <w:rPr>
                <w:rFonts w:hint="eastAsia" w:ascii="宋体" w:hAnsi="宋体"/>
                <w:bCs/>
                <w:sz w:val="24"/>
                <w:szCs w:val="24"/>
              </w:rPr>
              <w:t>肖塘小学</w:t>
            </w:r>
          </w:p>
        </w:tc>
        <w:tc>
          <w:tcPr>
            <w:tcW w:w="996" w:type="dxa"/>
            <w:vAlign w:val="center"/>
          </w:tcPr>
          <w:p>
            <w:pPr>
              <w:spacing w:line="380" w:lineRule="exact"/>
              <w:jc w:val="center"/>
              <w:rPr>
                <w:rFonts w:ascii="宋体" w:hAnsi="宋体" w:cs="宋体"/>
                <w:sz w:val="24"/>
                <w:szCs w:val="24"/>
              </w:rPr>
            </w:pPr>
            <w:r>
              <w:rPr>
                <w:rFonts w:hint="eastAsia" w:ascii="宋体" w:hAnsi="宋体"/>
                <w:bCs/>
                <w:sz w:val="24"/>
                <w:szCs w:val="24"/>
              </w:rPr>
              <w:t>陈  烨</w:t>
            </w:r>
          </w:p>
        </w:tc>
        <w:tc>
          <w:tcPr>
            <w:tcW w:w="1365" w:type="dxa"/>
            <w:tcBorders>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五（3）班</w:t>
            </w:r>
          </w:p>
        </w:tc>
        <w:tc>
          <w:tcPr>
            <w:tcW w:w="2460"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11月17日（周三）</w:t>
            </w:r>
          </w:p>
          <w:p>
            <w:pPr>
              <w:snapToGrid w:val="0"/>
              <w:jc w:val="center"/>
              <w:rPr>
                <w:rFonts w:ascii="宋体" w:hAnsi="宋体" w:cs="宋体"/>
                <w:sz w:val="24"/>
                <w:szCs w:val="24"/>
              </w:rPr>
            </w:pPr>
            <w:r>
              <w:rPr>
                <w:rFonts w:hint="eastAsia" w:ascii="宋体" w:hAnsi="宋体" w:cs="宋体"/>
                <w:sz w:val="24"/>
                <w:szCs w:val="24"/>
              </w:rPr>
              <w:t>上午第3节</w:t>
            </w:r>
          </w:p>
          <w:p>
            <w:pPr>
              <w:snapToGrid w:val="0"/>
              <w:jc w:val="center"/>
              <w:rPr>
                <w:rFonts w:ascii="宋体" w:hAnsi="宋体" w:cs="宋体"/>
                <w:sz w:val="24"/>
                <w:szCs w:val="24"/>
              </w:rPr>
            </w:pPr>
            <w:r>
              <w:rPr>
                <w:rFonts w:hint="eastAsia" w:ascii="宋体" w:hAnsi="宋体" w:cs="宋体"/>
                <w:sz w:val="24"/>
                <w:szCs w:val="24"/>
              </w:rPr>
              <w:t>（10:15—10:55）</w:t>
            </w:r>
          </w:p>
        </w:tc>
        <w:tc>
          <w:tcPr>
            <w:tcW w:w="1485"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录播室</w:t>
            </w:r>
          </w:p>
          <w:p>
            <w:pPr>
              <w:snapToGrid w:val="0"/>
              <w:jc w:val="center"/>
              <w:rPr>
                <w:rFonts w:ascii="宋体" w:hAnsi="宋体" w:cs="宋体"/>
                <w:sz w:val="24"/>
                <w:szCs w:val="24"/>
              </w:rPr>
            </w:pPr>
            <w:r>
              <w:rPr>
                <w:rFonts w:hint="eastAsia" w:ascii="宋体" w:hAnsi="宋体" w:cs="宋体"/>
                <w:sz w:val="24"/>
                <w:szCs w:val="24"/>
              </w:rPr>
              <w:t>开贤楼3楼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jc w:val="center"/>
        </w:trPr>
        <w:tc>
          <w:tcPr>
            <w:tcW w:w="641" w:type="dxa"/>
          </w:tcPr>
          <w:p>
            <w:pPr>
              <w:spacing w:line="560" w:lineRule="exact"/>
              <w:jc w:val="center"/>
              <w:rPr>
                <w:rFonts w:ascii="宋体" w:hAnsi="宋体" w:cs="宋体"/>
                <w:sz w:val="24"/>
                <w:szCs w:val="24"/>
              </w:rPr>
            </w:pPr>
            <w:r>
              <w:rPr>
                <w:rFonts w:hint="eastAsia" w:ascii="宋体" w:hAnsi="宋体" w:cs="宋体"/>
                <w:sz w:val="24"/>
                <w:szCs w:val="24"/>
              </w:rPr>
              <w:t>2</w:t>
            </w:r>
          </w:p>
        </w:tc>
        <w:tc>
          <w:tcPr>
            <w:tcW w:w="900" w:type="dxa"/>
            <w:vAlign w:val="center"/>
          </w:tcPr>
          <w:p>
            <w:pPr>
              <w:spacing w:line="380" w:lineRule="exact"/>
              <w:jc w:val="center"/>
              <w:rPr>
                <w:rFonts w:ascii="宋体" w:hAnsi="宋体" w:cs="宋体"/>
                <w:sz w:val="24"/>
                <w:szCs w:val="24"/>
              </w:rPr>
            </w:pPr>
            <w:r>
              <w:rPr>
                <w:rFonts w:hint="eastAsia" w:ascii="宋体" w:hAnsi="宋体"/>
                <w:bCs/>
                <w:sz w:val="24"/>
                <w:szCs w:val="24"/>
              </w:rPr>
              <w:t>奉城二小</w:t>
            </w:r>
          </w:p>
        </w:tc>
        <w:tc>
          <w:tcPr>
            <w:tcW w:w="996" w:type="dxa"/>
            <w:vAlign w:val="center"/>
          </w:tcPr>
          <w:p>
            <w:pPr>
              <w:spacing w:line="380" w:lineRule="exact"/>
              <w:jc w:val="center"/>
              <w:rPr>
                <w:rFonts w:ascii="宋体" w:hAnsi="宋体" w:cs="宋体"/>
                <w:sz w:val="24"/>
                <w:szCs w:val="24"/>
              </w:rPr>
            </w:pPr>
            <w:r>
              <w:rPr>
                <w:rFonts w:hint="eastAsia" w:ascii="宋体" w:hAnsi="宋体"/>
                <w:bCs/>
                <w:sz w:val="24"/>
                <w:szCs w:val="24"/>
              </w:rPr>
              <w:t>韩  艳</w:t>
            </w:r>
          </w:p>
        </w:tc>
        <w:tc>
          <w:tcPr>
            <w:tcW w:w="1365" w:type="dxa"/>
            <w:tcBorders>
              <w:right w:val="single" w:color="auto" w:sz="4" w:space="0"/>
            </w:tcBorders>
          </w:tcPr>
          <w:p>
            <w:pPr>
              <w:snapToGrid w:val="0"/>
              <w:jc w:val="center"/>
              <w:rPr>
                <w:rFonts w:ascii="宋体" w:hAnsi="宋体" w:cs="宋体"/>
                <w:sz w:val="24"/>
                <w:szCs w:val="24"/>
              </w:rPr>
            </w:pPr>
          </w:p>
          <w:p>
            <w:pPr>
              <w:snapToGrid w:val="0"/>
              <w:jc w:val="center"/>
              <w:rPr>
                <w:rFonts w:ascii="宋体" w:hAnsi="宋体" w:cs="宋体"/>
                <w:sz w:val="24"/>
                <w:szCs w:val="24"/>
              </w:rPr>
            </w:pPr>
            <w:r>
              <w:rPr>
                <w:rFonts w:hint="eastAsia" w:ascii="宋体" w:hAnsi="宋体" w:cs="宋体"/>
                <w:sz w:val="24"/>
                <w:szCs w:val="24"/>
              </w:rPr>
              <w:t>三（3）班</w:t>
            </w:r>
          </w:p>
        </w:tc>
        <w:tc>
          <w:tcPr>
            <w:tcW w:w="2460" w:type="dxa"/>
            <w:tcBorders>
              <w:left w:val="single" w:color="auto" w:sz="4" w:space="0"/>
              <w:right w:val="single" w:color="auto" w:sz="4" w:space="0"/>
            </w:tcBorders>
          </w:tcPr>
          <w:p>
            <w:pPr>
              <w:spacing w:line="440" w:lineRule="exact"/>
              <w:jc w:val="center"/>
              <w:rPr>
                <w:rFonts w:ascii="宋体" w:hAnsi="宋体" w:cs="宋体"/>
                <w:bCs/>
                <w:sz w:val="24"/>
                <w:szCs w:val="24"/>
              </w:rPr>
            </w:pPr>
            <w:r>
              <w:rPr>
                <w:rFonts w:hint="eastAsia" w:ascii="宋体" w:hAnsi="宋体" w:cs="宋体"/>
                <w:bCs/>
                <w:sz w:val="24"/>
                <w:szCs w:val="24"/>
              </w:rPr>
              <w:t>11月17日（周三）</w:t>
            </w:r>
          </w:p>
          <w:p>
            <w:pPr>
              <w:snapToGrid w:val="0"/>
              <w:jc w:val="center"/>
              <w:rPr>
                <w:rFonts w:ascii="宋体" w:hAnsi="宋体" w:cs="宋体"/>
                <w:bCs/>
                <w:sz w:val="24"/>
                <w:szCs w:val="24"/>
              </w:rPr>
            </w:pPr>
            <w:r>
              <w:rPr>
                <w:rFonts w:hint="eastAsia" w:ascii="宋体" w:hAnsi="宋体" w:cs="宋体"/>
                <w:bCs/>
                <w:sz w:val="24"/>
                <w:szCs w:val="24"/>
              </w:rPr>
              <w:t>下午第1节</w:t>
            </w:r>
          </w:p>
          <w:p>
            <w:pPr>
              <w:snapToGrid w:val="0"/>
              <w:jc w:val="center"/>
              <w:rPr>
                <w:rFonts w:ascii="宋体" w:hAnsi="宋体" w:cs="宋体"/>
                <w:sz w:val="24"/>
                <w:szCs w:val="24"/>
              </w:rPr>
            </w:pPr>
            <w:r>
              <w:rPr>
                <w:rFonts w:hint="eastAsia" w:ascii="宋体" w:hAnsi="宋体" w:cs="宋体"/>
                <w:bCs/>
                <w:sz w:val="24"/>
                <w:szCs w:val="24"/>
              </w:rPr>
              <w:t>（12:55—13:30）</w:t>
            </w:r>
          </w:p>
        </w:tc>
        <w:tc>
          <w:tcPr>
            <w:tcW w:w="1485" w:type="dxa"/>
            <w:tcBorders>
              <w:left w:val="single" w:color="auto" w:sz="4" w:space="0"/>
              <w:right w:val="single" w:color="auto" w:sz="4" w:space="0"/>
            </w:tcBorders>
          </w:tcPr>
          <w:p>
            <w:pPr>
              <w:snapToGrid w:val="0"/>
              <w:jc w:val="center"/>
              <w:rPr>
                <w:rFonts w:ascii="宋体" w:hAnsi="宋体" w:cs="宋体"/>
                <w:sz w:val="24"/>
                <w:szCs w:val="24"/>
              </w:rPr>
            </w:pPr>
          </w:p>
          <w:p>
            <w:pPr>
              <w:snapToGrid w:val="0"/>
              <w:jc w:val="center"/>
              <w:rPr>
                <w:rFonts w:ascii="宋体" w:hAnsi="宋体" w:cs="宋体"/>
                <w:sz w:val="24"/>
                <w:szCs w:val="24"/>
              </w:rPr>
            </w:pPr>
            <w:r>
              <w:rPr>
                <w:rFonts w:hint="eastAsia" w:ascii="宋体" w:hAnsi="宋体" w:cs="宋体"/>
                <w:sz w:val="24"/>
                <w:szCs w:val="24"/>
              </w:rPr>
              <w:t>报告厅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jc w:val="center"/>
        </w:trPr>
        <w:tc>
          <w:tcPr>
            <w:tcW w:w="641" w:type="dxa"/>
          </w:tcPr>
          <w:p>
            <w:pPr>
              <w:spacing w:line="560" w:lineRule="exact"/>
              <w:jc w:val="center"/>
              <w:rPr>
                <w:rFonts w:ascii="宋体" w:hAnsi="宋体" w:cs="宋体"/>
                <w:sz w:val="24"/>
                <w:szCs w:val="24"/>
              </w:rPr>
            </w:pPr>
            <w:r>
              <w:rPr>
                <w:rFonts w:hint="eastAsia" w:ascii="宋体" w:hAnsi="宋体" w:cs="宋体"/>
                <w:sz w:val="24"/>
                <w:szCs w:val="24"/>
              </w:rPr>
              <w:t>3</w:t>
            </w:r>
          </w:p>
        </w:tc>
        <w:tc>
          <w:tcPr>
            <w:tcW w:w="900" w:type="dxa"/>
            <w:vAlign w:val="center"/>
          </w:tcPr>
          <w:p>
            <w:pPr>
              <w:spacing w:line="380" w:lineRule="exact"/>
              <w:jc w:val="center"/>
              <w:rPr>
                <w:rFonts w:ascii="宋体" w:hAnsi="宋体" w:cs="宋体"/>
                <w:sz w:val="24"/>
                <w:szCs w:val="24"/>
              </w:rPr>
            </w:pPr>
            <w:r>
              <w:rPr>
                <w:rFonts w:hint="eastAsia" w:ascii="宋体" w:hAnsi="宋体"/>
                <w:bCs/>
                <w:sz w:val="24"/>
                <w:szCs w:val="24"/>
              </w:rPr>
              <w:t>青村小学</w:t>
            </w:r>
          </w:p>
        </w:tc>
        <w:tc>
          <w:tcPr>
            <w:tcW w:w="996" w:type="dxa"/>
            <w:vAlign w:val="center"/>
          </w:tcPr>
          <w:p>
            <w:pPr>
              <w:spacing w:line="380" w:lineRule="exact"/>
              <w:jc w:val="center"/>
              <w:rPr>
                <w:rFonts w:ascii="宋体" w:hAnsi="宋体" w:cs="宋体"/>
                <w:sz w:val="24"/>
                <w:szCs w:val="24"/>
              </w:rPr>
            </w:pPr>
            <w:r>
              <w:rPr>
                <w:rFonts w:hint="eastAsia" w:ascii="宋体" w:hAnsi="宋体"/>
                <w:bCs/>
                <w:sz w:val="24"/>
                <w:szCs w:val="24"/>
              </w:rPr>
              <w:t>郁  羚</w:t>
            </w:r>
          </w:p>
        </w:tc>
        <w:tc>
          <w:tcPr>
            <w:tcW w:w="1365" w:type="dxa"/>
            <w:tcBorders>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五（3）班</w:t>
            </w:r>
          </w:p>
        </w:tc>
        <w:tc>
          <w:tcPr>
            <w:tcW w:w="2460"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11月18日</w:t>
            </w:r>
            <w:r>
              <w:rPr>
                <w:rFonts w:hint="eastAsia" w:ascii="宋体" w:hAnsi="宋体" w:cs="宋体"/>
                <w:bCs/>
                <w:sz w:val="24"/>
                <w:szCs w:val="24"/>
              </w:rPr>
              <w:t>（周四）</w:t>
            </w:r>
          </w:p>
          <w:p>
            <w:pPr>
              <w:snapToGrid w:val="0"/>
              <w:jc w:val="center"/>
              <w:rPr>
                <w:rFonts w:ascii="宋体" w:hAnsi="宋体" w:cs="宋体"/>
                <w:sz w:val="24"/>
                <w:szCs w:val="24"/>
              </w:rPr>
            </w:pPr>
            <w:r>
              <w:rPr>
                <w:rFonts w:hint="eastAsia" w:ascii="宋体" w:hAnsi="宋体" w:cs="宋体"/>
                <w:sz w:val="24"/>
                <w:szCs w:val="24"/>
              </w:rPr>
              <w:t>上午第2节</w:t>
            </w:r>
          </w:p>
          <w:p>
            <w:pPr>
              <w:snapToGrid w:val="0"/>
              <w:jc w:val="center"/>
              <w:rPr>
                <w:rFonts w:ascii="宋体" w:hAnsi="宋体" w:cs="宋体"/>
                <w:sz w:val="24"/>
                <w:szCs w:val="24"/>
              </w:rPr>
            </w:pPr>
            <w:r>
              <w:rPr>
                <w:rFonts w:hint="eastAsia" w:ascii="宋体" w:hAnsi="宋体" w:cs="宋体"/>
                <w:sz w:val="24"/>
                <w:szCs w:val="24"/>
              </w:rPr>
              <w:t>（9:05—9:40）</w:t>
            </w:r>
          </w:p>
        </w:tc>
        <w:tc>
          <w:tcPr>
            <w:tcW w:w="1485"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录播室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jc w:val="center"/>
        </w:trPr>
        <w:tc>
          <w:tcPr>
            <w:tcW w:w="641" w:type="dxa"/>
          </w:tcPr>
          <w:p>
            <w:pPr>
              <w:spacing w:line="560" w:lineRule="exact"/>
              <w:jc w:val="center"/>
              <w:rPr>
                <w:rFonts w:ascii="宋体" w:hAnsi="宋体" w:cs="宋体"/>
                <w:sz w:val="24"/>
                <w:szCs w:val="24"/>
              </w:rPr>
            </w:pPr>
            <w:r>
              <w:rPr>
                <w:rFonts w:hint="eastAsia" w:ascii="宋体" w:hAnsi="宋体" w:cs="宋体"/>
                <w:sz w:val="24"/>
                <w:szCs w:val="24"/>
              </w:rPr>
              <w:t>4</w:t>
            </w:r>
          </w:p>
        </w:tc>
        <w:tc>
          <w:tcPr>
            <w:tcW w:w="900" w:type="dxa"/>
            <w:vAlign w:val="center"/>
          </w:tcPr>
          <w:p>
            <w:pPr>
              <w:spacing w:line="380" w:lineRule="exact"/>
              <w:jc w:val="center"/>
              <w:rPr>
                <w:rFonts w:ascii="宋体" w:hAnsi="宋体" w:cs="宋体"/>
                <w:sz w:val="24"/>
                <w:szCs w:val="24"/>
              </w:rPr>
            </w:pPr>
            <w:r>
              <w:rPr>
                <w:rFonts w:hint="eastAsia" w:ascii="宋体" w:hAnsi="宋体"/>
                <w:bCs/>
                <w:sz w:val="24"/>
                <w:szCs w:val="24"/>
              </w:rPr>
              <w:t>南桥小学</w:t>
            </w:r>
          </w:p>
        </w:tc>
        <w:tc>
          <w:tcPr>
            <w:tcW w:w="996" w:type="dxa"/>
            <w:vAlign w:val="center"/>
          </w:tcPr>
          <w:p>
            <w:pPr>
              <w:spacing w:line="380" w:lineRule="exact"/>
              <w:jc w:val="center"/>
              <w:rPr>
                <w:rFonts w:ascii="宋体" w:hAnsi="宋体" w:cs="宋体"/>
                <w:sz w:val="24"/>
                <w:szCs w:val="24"/>
              </w:rPr>
            </w:pPr>
            <w:r>
              <w:rPr>
                <w:rFonts w:hint="eastAsia" w:ascii="宋体" w:hAnsi="宋体"/>
                <w:bCs/>
                <w:sz w:val="24"/>
                <w:szCs w:val="24"/>
              </w:rPr>
              <w:t>唐雨嘉</w:t>
            </w:r>
          </w:p>
        </w:tc>
        <w:tc>
          <w:tcPr>
            <w:tcW w:w="1365" w:type="dxa"/>
            <w:tcBorders>
              <w:right w:val="single" w:color="auto" w:sz="4" w:space="0"/>
            </w:tcBorders>
            <w:vAlign w:val="center"/>
          </w:tcPr>
          <w:p>
            <w:pPr>
              <w:spacing w:line="440" w:lineRule="exact"/>
              <w:jc w:val="center"/>
              <w:rPr>
                <w:rFonts w:ascii="宋体" w:hAnsi="宋体" w:cs="宋体"/>
                <w:sz w:val="24"/>
                <w:szCs w:val="24"/>
              </w:rPr>
            </w:pPr>
            <w:r>
              <w:rPr>
                <w:rFonts w:hint="eastAsia" w:ascii="宋体" w:hAnsi="宋体" w:cs="宋体"/>
                <w:sz w:val="24"/>
                <w:szCs w:val="24"/>
              </w:rPr>
              <w:t xml:space="preserve"> 三（1）班</w:t>
            </w:r>
          </w:p>
        </w:tc>
        <w:tc>
          <w:tcPr>
            <w:tcW w:w="2460" w:type="dxa"/>
            <w:tcBorders>
              <w:left w:val="single" w:color="auto" w:sz="4" w:space="0"/>
              <w:right w:val="single" w:color="auto" w:sz="4" w:space="0"/>
            </w:tcBorders>
          </w:tcPr>
          <w:p>
            <w:pPr>
              <w:snapToGrid w:val="0"/>
              <w:jc w:val="center"/>
              <w:rPr>
                <w:rFonts w:ascii="宋体" w:hAnsi="宋体" w:cs="宋体"/>
                <w:sz w:val="24"/>
                <w:szCs w:val="24"/>
              </w:rPr>
            </w:pPr>
            <w:r>
              <w:rPr>
                <w:rFonts w:hint="eastAsia" w:ascii="宋体" w:hAnsi="宋体" w:cs="宋体"/>
                <w:sz w:val="24"/>
                <w:szCs w:val="24"/>
              </w:rPr>
              <w:t>11月18日（周四）</w:t>
            </w:r>
          </w:p>
          <w:p>
            <w:pPr>
              <w:snapToGrid w:val="0"/>
              <w:jc w:val="center"/>
              <w:rPr>
                <w:rFonts w:ascii="宋体" w:hAnsi="宋体" w:cs="宋体"/>
                <w:sz w:val="24"/>
                <w:szCs w:val="24"/>
              </w:rPr>
            </w:pPr>
            <w:r>
              <w:rPr>
                <w:rFonts w:hint="eastAsia" w:ascii="宋体" w:hAnsi="宋体" w:cs="宋体"/>
                <w:sz w:val="24"/>
                <w:szCs w:val="24"/>
              </w:rPr>
              <w:t>下午第1节</w:t>
            </w:r>
          </w:p>
          <w:p>
            <w:pPr>
              <w:snapToGrid w:val="0"/>
              <w:jc w:val="center"/>
              <w:rPr>
                <w:rFonts w:ascii="宋体" w:hAnsi="宋体" w:cs="宋体"/>
                <w:bCs/>
                <w:sz w:val="24"/>
                <w:szCs w:val="24"/>
              </w:rPr>
            </w:pPr>
            <w:r>
              <w:rPr>
                <w:rFonts w:hint="eastAsia" w:ascii="宋体" w:hAnsi="宋体" w:cs="宋体"/>
                <w:sz w:val="24"/>
                <w:szCs w:val="24"/>
              </w:rPr>
              <w:t>（13:20—13:55）</w:t>
            </w:r>
          </w:p>
        </w:tc>
        <w:tc>
          <w:tcPr>
            <w:tcW w:w="1485" w:type="dxa"/>
            <w:tcBorders>
              <w:left w:val="single" w:color="auto" w:sz="4" w:space="0"/>
              <w:right w:val="single" w:color="auto" w:sz="4" w:space="0"/>
            </w:tcBorders>
            <w:vAlign w:val="center"/>
          </w:tcPr>
          <w:p>
            <w:pPr>
              <w:snapToGrid w:val="0"/>
              <w:ind w:firstLine="240" w:firstLineChars="100"/>
              <w:rPr>
                <w:rFonts w:ascii="宋体" w:hAnsi="宋体" w:cs="宋体"/>
                <w:sz w:val="24"/>
                <w:szCs w:val="24"/>
              </w:rPr>
            </w:pPr>
            <w:r>
              <w:rPr>
                <w:rFonts w:hint="eastAsia" w:ascii="宋体" w:hAnsi="宋体" w:cs="宋体"/>
                <w:sz w:val="24"/>
                <w:szCs w:val="24"/>
              </w:rPr>
              <w:t>录播室</w:t>
            </w:r>
          </w:p>
          <w:p>
            <w:pPr>
              <w:snapToGrid w:val="0"/>
              <w:jc w:val="center"/>
              <w:rPr>
                <w:rFonts w:ascii="宋体" w:hAnsi="宋体" w:cs="宋体"/>
                <w:bCs/>
                <w:sz w:val="24"/>
                <w:szCs w:val="24"/>
              </w:rPr>
            </w:pPr>
            <w:r>
              <w:rPr>
                <w:rFonts w:hint="eastAsia" w:ascii="宋体" w:hAnsi="宋体" w:cs="宋体"/>
                <w:sz w:val="24"/>
                <w:szCs w:val="24"/>
              </w:rPr>
              <w:t>四号楼4楼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jc w:val="center"/>
        </w:trPr>
        <w:tc>
          <w:tcPr>
            <w:tcW w:w="641" w:type="dxa"/>
          </w:tcPr>
          <w:p>
            <w:pPr>
              <w:spacing w:line="560" w:lineRule="exact"/>
              <w:jc w:val="center"/>
              <w:rPr>
                <w:rFonts w:ascii="宋体" w:hAnsi="宋体" w:cs="宋体"/>
                <w:sz w:val="24"/>
                <w:szCs w:val="24"/>
              </w:rPr>
            </w:pPr>
            <w:r>
              <w:rPr>
                <w:rFonts w:hint="eastAsia" w:ascii="宋体" w:hAnsi="宋体" w:cs="宋体"/>
                <w:sz w:val="24"/>
                <w:szCs w:val="24"/>
              </w:rPr>
              <w:t>5</w:t>
            </w:r>
          </w:p>
        </w:tc>
        <w:tc>
          <w:tcPr>
            <w:tcW w:w="900" w:type="dxa"/>
            <w:vAlign w:val="center"/>
          </w:tcPr>
          <w:p>
            <w:pPr>
              <w:widowControl/>
              <w:jc w:val="center"/>
              <w:rPr>
                <w:rFonts w:ascii="宋体" w:hAnsi="宋体" w:cs="宋体"/>
                <w:sz w:val="24"/>
                <w:szCs w:val="24"/>
              </w:rPr>
            </w:pPr>
            <w:r>
              <w:rPr>
                <w:rFonts w:hint="eastAsia" w:ascii="宋体" w:hAnsi="宋体"/>
                <w:bCs/>
                <w:sz w:val="24"/>
                <w:szCs w:val="24"/>
              </w:rPr>
              <w:t>西渡小学</w:t>
            </w:r>
          </w:p>
        </w:tc>
        <w:tc>
          <w:tcPr>
            <w:tcW w:w="996" w:type="dxa"/>
            <w:vAlign w:val="center"/>
          </w:tcPr>
          <w:p>
            <w:pPr>
              <w:widowControl/>
              <w:jc w:val="center"/>
              <w:rPr>
                <w:rFonts w:ascii="宋体" w:hAnsi="宋体" w:cs="宋体"/>
                <w:sz w:val="24"/>
                <w:szCs w:val="24"/>
              </w:rPr>
            </w:pPr>
            <w:r>
              <w:rPr>
                <w:rFonts w:hint="eastAsia" w:ascii="宋体" w:hAnsi="宋体"/>
                <w:bCs/>
                <w:sz w:val="24"/>
                <w:szCs w:val="24"/>
              </w:rPr>
              <w:t>顾彧琦</w:t>
            </w:r>
          </w:p>
        </w:tc>
        <w:tc>
          <w:tcPr>
            <w:tcW w:w="1365" w:type="dxa"/>
            <w:tcBorders>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五（4）班</w:t>
            </w:r>
          </w:p>
        </w:tc>
        <w:tc>
          <w:tcPr>
            <w:tcW w:w="2460"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11月19日（周五）</w:t>
            </w:r>
          </w:p>
          <w:p>
            <w:pPr>
              <w:snapToGrid w:val="0"/>
              <w:jc w:val="center"/>
              <w:rPr>
                <w:rFonts w:ascii="宋体" w:hAnsi="宋体" w:cs="宋体"/>
                <w:sz w:val="24"/>
                <w:szCs w:val="24"/>
              </w:rPr>
            </w:pPr>
            <w:r>
              <w:rPr>
                <w:rFonts w:hint="eastAsia" w:ascii="宋体" w:hAnsi="宋体" w:cs="宋体"/>
                <w:sz w:val="24"/>
                <w:szCs w:val="24"/>
              </w:rPr>
              <w:t>上午第3节</w:t>
            </w:r>
          </w:p>
          <w:p>
            <w:pPr>
              <w:snapToGrid w:val="0"/>
              <w:jc w:val="center"/>
              <w:rPr>
                <w:rFonts w:ascii="宋体" w:hAnsi="宋体" w:cs="宋体"/>
                <w:sz w:val="24"/>
                <w:szCs w:val="24"/>
              </w:rPr>
            </w:pPr>
            <w:r>
              <w:rPr>
                <w:rFonts w:hint="eastAsia" w:ascii="宋体" w:hAnsi="宋体" w:cs="宋体"/>
                <w:sz w:val="24"/>
                <w:szCs w:val="24"/>
              </w:rPr>
              <w:t>（10:10—10:50）</w:t>
            </w:r>
          </w:p>
        </w:tc>
        <w:tc>
          <w:tcPr>
            <w:tcW w:w="1485"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录播室</w:t>
            </w:r>
          </w:p>
          <w:p>
            <w:pPr>
              <w:snapToGrid w:val="0"/>
              <w:jc w:val="center"/>
              <w:rPr>
                <w:rFonts w:ascii="宋体" w:hAnsi="宋体" w:cs="宋体"/>
                <w:sz w:val="24"/>
                <w:szCs w:val="24"/>
              </w:rPr>
            </w:pPr>
            <w:r>
              <w:rPr>
                <w:rFonts w:hint="eastAsia" w:ascii="宋体" w:hAnsi="宋体" w:cs="宋体"/>
                <w:sz w:val="24"/>
                <w:szCs w:val="24"/>
              </w:rPr>
              <w:t>综合楼3楼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jc w:val="center"/>
        </w:trPr>
        <w:tc>
          <w:tcPr>
            <w:tcW w:w="641" w:type="dxa"/>
          </w:tcPr>
          <w:p>
            <w:pPr>
              <w:spacing w:line="560" w:lineRule="exact"/>
              <w:jc w:val="center"/>
              <w:rPr>
                <w:rFonts w:ascii="宋体" w:hAnsi="宋体" w:cs="宋体"/>
                <w:sz w:val="24"/>
                <w:szCs w:val="24"/>
              </w:rPr>
            </w:pPr>
            <w:r>
              <w:rPr>
                <w:rFonts w:hint="eastAsia" w:ascii="宋体" w:hAnsi="宋体" w:cs="宋体"/>
                <w:sz w:val="24"/>
                <w:szCs w:val="24"/>
              </w:rPr>
              <w:t>6</w:t>
            </w:r>
          </w:p>
        </w:tc>
        <w:tc>
          <w:tcPr>
            <w:tcW w:w="900" w:type="dxa"/>
            <w:vAlign w:val="center"/>
          </w:tcPr>
          <w:p>
            <w:pPr>
              <w:spacing w:line="380" w:lineRule="exact"/>
              <w:jc w:val="center"/>
              <w:rPr>
                <w:rFonts w:ascii="宋体" w:hAnsi="宋体" w:cs="宋体"/>
                <w:sz w:val="24"/>
                <w:szCs w:val="24"/>
              </w:rPr>
            </w:pPr>
            <w:r>
              <w:rPr>
                <w:rFonts w:hint="eastAsia" w:ascii="宋体" w:hAnsi="宋体"/>
                <w:bCs/>
                <w:sz w:val="24"/>
                <w:szCs w:val="24"/>
              </w:rPr>
              <w:t>实验小学</w:t>
            </w:r>
          </w:p>
        </w:tc>
        <w:tc>
          <w:tcPr>
            <w:tcW w:w="996" w:type="dxa"/>
            <w:vAlign w:val="center"/>
          </w:tcPr>
          <w:p>
            <w:pPr>
              <w:spacing w:line="380" w:lineRule="exact"/>
              <w:jc w:val="center"/>
              <w:rPr>
                <w:rFonts w:ascii="宋体" w:hAnsi="宋体" w:cs="宋体"/>
                <w:sz w:val="24"/>
                <w:szCs w:val="24"/>
              </w:rPr>
            </w:pPr>
            <w:r>
              <w:rPr>
                <w:rFonts w:hint="eastAsia" w:ascii="宋体" w:hAnsi="宋体"/>
                <w:bCs/>
                <w:sz w:val="24"/>
                <w:szCs w:val="24"/>
              </w:rPr>
              <w:t>胡雯漪</w:t>
            </w:r>
          </w:p>
        </w:tc>
        <w:tc>
          <w:tcPr>
            <w:tcW w:w="1365" w:type="dxa"/>
            <w:tcBorders>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四（4）班</w:t>
            </w:r>
          </w:p>
        </w:tc>
        <w:tc>
          <w:tcPr>
            <w:tcW w:w="2460"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11月19日（周五）</w:t>
            </w:r>
          </w:p>
          <w:p>
            <w:pPr>
              <w:snapToGrid w:val="0"/>
              <w:jc w:val="center"/>
              <w:rPr>
                <w:rFonts w:ascii="宋体" w:hAnsi="宋体" w:cs="宋体"/>
                <w:sz w:val="24"/>
                <w:szCs w:val="24"/>
              </w:rPr>
            </w:pPr>
            <w:r>
              <w:rPr>
                <w:rFonts w:hint="eastAsia" w:ascii="宋体" w:hAnsi="宋体" w:cs="宋体"/>
                <w:sz w:val="24"/>
                <w:szCs w:val="24"/>
              </w:rPr>
              <w:t>下午第1节</w:t>
            </w:r>
          </w:p>
          <w:p>
            <w:pPr>
              <w:snapToGrid w:val="0"/>
              <w:jc w:val="center"/>
              <w:rPr>
                <w:rFonts w:ascii="宋体" w:hAnsi="宋体" w:cs="宋体"/>
                <w:sz w:val="24"/>
                <w:szCs w:val="24"/>
              </w:rPr>
            </w:pPr>
            <w:r>
              <w:rPr>
                <w:rFonts w:hint="eastAsia" w:ascii="宋体" w:hAnsi="宋体" w:cs="宋体"/>
                <w:sz w:val="24"/>
                <w:szCs w:val="24"/>
              </w:rPr>
              <w:t>（13:00—13:35）</w:t>
            </w:r>
          </w:p>
        </w:tc>
        <w:tc>
          <w:tcPr>
            <w:tcW w:w="1485"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录播室</w:t>
            </w:r>
          </w:p>
          <w:p>
            <w:pPr>
              <w:snapToGrid w:val="0"/>
              <w:jc w:val="center"/>
              <w:rPr>
                <w:rFonts w:ascii="宋体" w:hAnsi="宋体" w:cs="宋体"/>
                <w:sz w:val="24"/>
                <w:szCs w:val="24"/>
              </w:rPr>
            </w:pPr>
            <w:r>
              <w:rPr>
                <w:rFonts w:hint="eastAsia" w:ascii="宋体" w:hAnsi="宋体" w:cs="宋体"/>
                <w:sz w:val="24"/>
                <w:szCs w:val="24"/>
              </w:rPr>
              <w:t>东校求真楼4楼</w:t>
            </w:r>
          </w:p>
        </w:tc>
      </w:tr>
    </w:tbl>
    <w:p>
      <w:pPr>
        <w:spacing w:line="440" w:lineRule="exact"/>
        <w:rPr>
          <w:rFonts w:ascii="宋体" w:hAnsi="宋体"/>
          <w:b/>
          <w:color w:val="000000"/>
          <w:kern w:val="0"/>
          <w:sz w:val="24"/>
          <w:szCs w:val="24"/>
        </w:rPr>
      </w:pPr>
    </w:p>
    <w:p>
      <w:pPr>
        <w:spacing w:line="440" w:lineRule="exact"/>
        <w:rPr>
          <w:rFonts w:ascii="宋体" w:hAnsi="宋体"/>
          <w:b/>
          <w:color w:val="000000"/>
          <w:kern w:val="0"/>
          <w:sz w:val="24"/>
          <w:szCs w:val="24"/>
        </w:rPr>
      </w:pPr>
      <w:r>
        <w:rPr>
          <w:rFonts w:hint="eastAsia" w:ascii="宋体" w:hAnsi="宋体"/>
          <w:b/>
          <w:color w:val="000000"/>
          <w:kern w:val="0"/>
          <w:sz w:val="24"/>
          <w:szCs w:val="24"/>
        </w:rPr>
        <w:t>附件二：“百年党史”主题班会上课安排表（中学组）</w:t>
      </w:r>
    </w:p>
    <w:tbl>
      <w:tblPr>
        <w:tblStyle w:val="8"/>
        <w:tblpPr w:leftFromText="180" w:rightFromText="180" w:vertAnchor="text" w:horzAnchor="page" w:tblpXSpec="center" w:tblpY="268"/>
        <w:tblOverlap w:val="neve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9"/>
        <w:gridCol w:w="945"/>
        <w:gridCol w:w="993"/>
        <w:gridCol w:w="1362"/>
        <w:gridCol w:w="2460"/>
        <w:gridCol w:w="14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jc w:val="center"/>
        </w:trPr>
        <w:tc>
          <w:tcPr>
            <w:tcW w:w="669" w:type="dxa"/>
            <w:vAlign w:val="center"/>
          </w:tcPr>
          <w:p>
            <w:pPr>
              <w:widowControl/>
              <w:spacing w:line="500" w:lineRule="exact"/>
              <w:jc w:val="center"/>
              <w:rPr>
                <w:rFonts w:ascii="宋体" w:hAnsi="宋体" w:cs="宋体"/>
                <w:color w:val="000000"/>
                <w:kern w:val="0"/>
                <w:sz w:val="24"/>
              </w:rPr>
            </w:pPr>
            <w:r>
              <w:rPr>
                <w:rFonts w:hint="eastAsia" w:ascii="宋体" w:hAnsi="宋体" w:cs="宋体"/>
                <w:color w:val="000000"/>
                <w:kern w:val="0"/>
                <w:sz w:val="24"/>
              </w:rPr>
              <w:t>序号</w:t>
            </w:r>
          </w:p>
        </w:tc>
        <w:tc>
          <w:tcPr>
            <w:tcW w:w="945" w:type="dxa"/>
            <w:vAlign w:val="center"/>
          </w:tcPr>
          <w:p>
            <w:pPr>
              <w:widowControl/>
              <w:spacing w:line="500" w:lineRule="exact"/>
              <w:jc w:val="center"/>
              <w:rPr>
                <w:rFonts w:ascii="宋体" w:hAnsi="宋体" w:cs="宋体"/>
                <w:color w:val="000000"/>
                <w:kern w:val="0"/>
                <w:sz w:val="24"/>
              </w:rPr>
            </w:pPr>
            <w:r>
              <w:rPr>
                <w:rFonts w:hint="eastAsia" w:ascii="宋体" w:hAnsi="宋体" w:cs="宋体"/>
                <w:color w:val="000000"/>
                <w:kern w:val="0"/>
                <w:sz w:val="24"/>
              </w:rPr>
              <w:t>学校</w:t>
            </w:r>
          </w:p>
        </w:tc>
        <w:tc>
          <w:tcPr>
            <w:tcW w:w="993" w:type="dxa"/>
            <w:vAlign w:val="center"/>
          </w:tcPr>
          <w:p>
            <w:pPr>
              <w:widowControl/>
              <w:spacing w:line="500" w:lineRule="exact"/>
              <w:jc w:val="center"/>
              <w:rPr>
                <w:rFonts w:ascii="宋体" w:hAnsi="宋体" w:cs="宋体"/>
                <w:color w:val="000000"/>
                <w:kern w:val="0"/>
                <w:sz w:val="24"/>
              </w:rPr>
            </w:pPr>
            <w:r>
              <w:rPr>
                <w:rFonts w:hint="eastAsia" w:ascii="宋体" w:hAnsi="宋体" w:cs="宋体"/>
                <w:color w:val="000000"/>
                <w:kern w:val="0"/>
                <w:sz w:val="24"/>
              </w:rPr>
              <w:t>姓名</w:t>
            </w:r>
          </w:p>
        </w:tc>
        <w:tc>
          <w:tcPr>
            <w:tcW w:w="1362" w:type="dxa"/>
            <w:tcBorders>
              <w:right w:val="single" w:color="auto" w:sz="4" w:space="0"/>
            </w:tcBorders>
            <w:vAlign w:val="center"/>
          </w:tcPr>
          <w:p>
            <w:pPr>
              <w:widowControl/>
              <w:spacing w:line="50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班级</w:t>
            </w:r>
          </w:p>
        </w:tc>
        <w:tc>
          <w:tcPr>
            <w:tcW w:w="2460" w:type="dxa"/>
            <w:tcBorders>
              <w:left w:val="single" w:color="auto" w:sz="4" w:space="0"/>
              <w:right w:val="single" w:color="auto" w:sz="4" w:space="0"/>
            </w:tcBorders>
            <w:vAlign w:val="center"/>
          </w:tcPr>
          <w:p>
            <w:pPr>
              <w:widowControl/>
              <w:spacing w:line="500" w:lineRule="exact"/>
              <w:jc w:val="center"/>
              <w:rPr>
                <w:rFonts w:ascii="宋体" w:hAnsi="宋体" w:cs="宋体"/>
                <w:color w:val="000000"/>
                <w:kern w:val="0"/>
                <w:sz w:val="24"/>
              </w:rPr>
            </w:pPr>
            <w:r>
              <w:rPr>
                <w:rFonts w:hint="eastAsia" w:ascii="宋体" w:hAnsi="宋体" w:cs="宋体"/>
                <w:color w:val="000000"/>
                <w:kern w:val="0"/>
                <w:sz w:val="24"/>
              </w:rPr>
              <w:t>上课时间</w:t>
            </w:r>
          </w:p>
        </w:tc>
        <w:tc>
          <w:tcPr>
            <w:tcW w:w="1406" w:type="dxa"/>
            <w:tcBorders>
              <w:left w:val="single" w:color="auto" w:sz="4" w:space="0"/>
              <w:right w:val="single" w:color="auto" w:sz="4" w:space="0"/>
            </w:tcBorders>
            <w:vAlign w:val="center"/>
          </w:tcPr>
          <w:p>
            <w:pPr>
              <w:widowControl/>
              <w:spacing w:line="500" w:lineRule="exact"/>
              <w:jc w:val="center"/>
              <w:rPr>
                <w:rFonts w:ascii="宋体" w:hAnsi="宋体" w:cs="宋体"/>
                <w:color w:val="000000"/>
                <w:kern w:val="0"/>
                <w:sz w:val="24"/>
              </w:rPr>
            </w:pPr>
            <w:r>
              <w:rPr>
                <w:rFonts w:hint="eastAsia" w:ascii="宋体" w:hAnsi="宋体" w:cs="宋体"/>
                <w:color w:val="000000"/>
                <w:kern w:val="0"/>
                <w:sz w:val="24"/>
              </w:rPr>
              <w:t>上课地点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jc w:val="center"/>
        </w:trPr>
        <w:tc>
          <w:tcPr>
            <w:tcW w:w="669" w:type="dxa"/>
            <w:vAlign w:val="center"/>
          </w:tcPr>
          <w:p>
            <w:pPr>
              <w:spacing w:line="500" w:lineRule="exact"/>
              <w:jc w:val="center"/>
              <w:rPr>
                <w:rFonts w:ascii="宋体" w:hAnsi="宋体" w:cs="宋体"/>
                <w:sz w:val="24"/>
              </w:rPr>
            </w:pPr>
            <w:r>
              <w:rPr>
                <w:rFonts w:hint="eastAsia" w:ascii="宋体" w:hAnsi="宋体" w:cs="宋体"/>
                <w:sz w:val="24"/>
              </w:rPr>
              <w:t>1</w:t>
            </w:r>
          </w:p>
        </w:tc>
        <w:tc>
          <w:tcPr>
            <w:tcW w:w="945" w:type="dxa"/>
            <w:vAlign w:val="center"/>
          </w:tcPr>
          <w:p>
            <w:pPr>
              <w:widowControl/>
              <w:spacing w:line="500" w:lineRule="exact"/>
              <w:jc w:val="center"/>
              <w:rPr>
                <w:rFonts w:ascii="宋体" w:hAnsi="宋体"/>
                <w:sz w:val="24"/>
              </w:rPr>
            </w:pPr>
            <w:r>
              <w:rPr>
                <w:rFonts w:hint="eastAsia" w:ascii="宋体" w:hAnsi="宋体"/>
                <w:sz w:val="24"/>
              </w:rPr>
              <w:t>崇实</w:t>
            </w:r>
          </w:p>
          <w:p>
            <w:pPr>
              <w:widowControl/>
              <w:spacing w:line="500" w:lineRule="exact"/>
              <w:jc w:val="center"/>
              <w:rPr>
                <w:rFonts w:ascii="宋体" w:hAnsi="宋体"/>
                <w:sz w:val="24"/>
              </w:rPr>
            </w:pPr>
            <w:r>
              <w:rPr>
                <w:rFonts w:hint="eastAsia" w:ascii="宋体" w:hAnsi="宋体"/>
                <w:sz w:val="24"/>
              </w:rPr>
              <w:t>中学</w:t>
            </w:r>
          </w:p>
        </w:tc>
        <w:tc>
          <w:tcPr>
            <w:tcW w:w="993" w:type="dxa"/>
            <w:vAlign w:val="center"/>
          </w:tcPr>
          <w:p>
            <w:pPr>
              <w:widowControl/>
              <w:spacing w:line="500" w:lineRule="exact"/>
              <w:jc w:val="center"/>
              <w:rPr>
                <w:rFonts w:ascii="宋体" w:hAnsi="宋体"/>
                <w:sz w:val="24"/>
              </w:rPr>
            </w:pPr>
            <w:r>
              <w:rPr>
                <w:rFonts w:hint="eastAsia" w:ascii="宋体" w:hAnsi="宋体"/>
                <w:sz w:val="24"/>
              </w:rPr>
              <w:t>杨涛</w:t>
            </w:r>
          </w:p>
        </w:tc>
        <w:tc>
          <w:tcPr>
            <w:tcW w:w="1362" w:type="dxa"/>
            <w:tcBorders>
              <w:right w:val="single" w:color="auto" w:sz="4" w:space="0"/>
            </w:tcBorders>
            <w:vAlign w:val="center"/>
          </w:tcPr>
          <w:p>
            <w:pPr>
              <w:snapToGrid w:val="0"/>
              <w:spacing w:line="500" w:lineRule="exact"/>
              <w:jc w:val="center"/>
              <w:rPr>
                <w:rFonts w:ascii="宋体" w:hAnsi="宋体"/>
                <w:sz w:val="24"/>
              </w:rPr>
            </w:pPr>
            <w:r>
              <w:rPr>
                <w:rFonts w:hint="eastAsia" w:ascii="宋体" w:hAnsi="宋体"/>
                <w:sz w:val="24"/>
              </w:rPr>
              <w:t>八（6）班</w:t>
            </w:r>
          </w:p>
        </w:tc>
        <w:tc>
          <w:tcPr>
            <w:tcW w:w="2460"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11月17日（周三）</w:t>
            </w:r>
          </w:p>
          <w:p>
            <w:pPr>
              <w:snapToGrid w:val="0"/>
              <w:jc w:val="center"/>
              <w:rPr>
                <w:rFonts w:ascii="宋体" w:hAnsi="宋体"/>
                <w:sz w:val="24"/>
              </w:rPr>
            </w:pPr>
            <w:r>
              <w:rPr>
                <w:rFonts w:hint="eastAsia" w:ascii="宋体" w:hAnsi="宋体" w:cs="宋体"/>
                <w:sz w:val="24"/>
                <w:szCs w:val="24"/>
              </w:rPr>
              <w:t>上午第4节（10:55-11:35）</w:t>
            </w:r>
          </w:p>
        </w:tc>
        <w:tc>
          <w:tcPr>
            <w:tcW w:w="1406"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录播室</w:t>
            </w:r>
          </w:p>
          <w:p>
            <w:pPr>
              <w:snapToGrid w:val="0"/>
              <w:jc w:val="center"/>
              <w:rPr>
                <w:rFonts w:ascii="宋体" w:hAnsi="宋体"/>
                <w:sz w:val="24"/>
              </w:rPr>
            </w:pPr>
            <w:r>
              <w:rPr>
                <w:rFonts w:hint="eastAsia" w:ascii="宋体" w:hAnsi="宋体" w:cs="宋体"/>
                <w:sz w:val="24"/>
                <w:szCs w:val="24"/>
              </w:rPr>
              <w:t>求真楼3楼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jc w:val="center"/>
        </w:trPr>
        <w:tc>
          <w:tcPr>
            <w:tcW w:w="669" w:type="dxa"/>
            <w:vAlign w:val="center"/>
          </w:tcPr>
          <w:p>
            <w:pPr>
              <w:spacing w:line="500" w:lineRule="exact"/>
              <w:jc w:val="center"/>
              <w:rPr>
                <w:rFonts w:ascii="宋体" w:hAnsi="宋体" w:cs="宋体"/>
                <w:sz w:val="24"/>
              </w:rPr>
            </w:pPr>
            <w:r>
              <w:rPr>
                <w:rFonts w:hint="eastAsia" w:ascii="宋体" w:hAnsi="宋体" w:cs="宋体"/>
                <w:sz w:val="24"/>
              </w:rPr>
              <w:t>2</w:t>
            </w:r>
          </w:p>
        </w:tc>
        <w:tc>
          <w:tcPr>
            <w:tcW w:w="945" w:type="dxa"/>
            <w:vAlign w:val="center"/>
          </w:tcPr>
          <w:p>
            <w:pPr>
              <w:spacing w:line="500" w:lineRule="exact"/>
              <w:jc w:val="center"/>
              <w:rPr>
                <w:rFonts w:ascii="宋体" w:hAnsi="宋体" w:cs="宋体"/>
                <w:sz w:val="24"/>
              </w:rPr>
            </w:pPr>
            <w:r>
              <w:rPr>
                <w:rFonts w:hint="eastAsia" w:ascii="宋体" w:hAnsi="宋体" w:cs="宋体"/>
                <w:sz w:val="24"/>
              </w:rPr>
              <w:t>邬桥</w:t>
            </w:r>
          </w:p>
          <w:p>
            <w:pPr>
              <w:spacing w:line="500" w:lineRule="exact"/>
              <w:jc w:val="center"/>
              <w:rPr>
                <w:rFonts w:ascii="宋体" w:hAnsi="宋体" w:cs="宋体"/>
                <w:sz w:val="24"/>
              </w:rPr>
            </w:pPr>
            <w:r>
              <w:rPr>
                <w:rFonts w:hint="eastAsia" w:ascii="宋体" w:hAnsi="宋体" w:cs="宋体"/>
                <w:sz w:val="24"/>
              </w:rPr>
              <w:t>学校</w:t>
            </w:r>
          </w:p>
        </w:tc>
        <w:tc>
          <w:tcPr>
            <w:tcW w:w="993" w:type="dxa"/>
            <w:vAlign w:val="center"/>
          </w:tcPr>
          <w:p>
            <w:pPr>
              <w:spacing w:line="500" w:lineRule="exact"/>
              <w:jc w:val="center"/>
              <w:rPr>
                <w:rFonts w:ascii="宋体" w:hAnsi="宋体" w:cs="宋体"/>
                <w:sz w:val="24"/>
              </w:rPr>
            </w:pPr>
            <w:r>
              <w:rPr>
                <w:rFonts w:hint="eastAsia" w:ascii="宋体" w:hAnsi="宋体" w:cs="宋体"/>
                <w:sz w:val="24"/>
              </w:rPr>
              <w:t>刘子溱</w:t>
            </w:r>
          </w:p>
        </w:tc>
        <w:tc>
          <w:tcPr>
            <w:tcW w:w="1362" w:type="dxa"/>
            <w:tcBorders>
              <w:right w:val="single" w:color="auto" w:sz="4" w:space="0"/>
            </w:tcBorders>
            <w:vAlign w:val="center"/>
          </w:tcPr>
          <w:p>
            <w:pPr>
              <w:snapToGrid w:val="0"/>
              <w:spacing w:line="500" w:lineRule="exact"/>
              <w:jc w:val="center"/>
              <w:rPr>
                <w:rFonts w:ascii="宋体" w:hAnsi="宋体" w:cs="宋体"/>
                <w:sz w:val="24"/>
              </w:rPr>
            </w:pPr>
            <w:r>
              <w:rPr>
                <w:rFonts w:hint="eastAsia" w:ascii="宋体" w:hAnsi="宋体" w:cs="宋体"/>
                <w:sz w:val="24"/>
              </w:rPr>
              <w:t>八（2）班</w:t>
            </w:r>
          </w:p>
        </w:tc>
        <w:tc>
          <w:tcPr>
            <w:tcW w:w="2460"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11月17日（周三）</w:t>
            </w:r>
          </w:p>
          <w:p>
            <w:pPr>
              <w:snapToGrid w:val="0"/>
              <w:jc w:val="center"/>
              <w:rPr>
                <w:rFonts w:ascii="宋体" w:hAnsi="宋体" w:cs="宋体"/>
                <w:sz w:val="24"/>
              </w:rPr>
            </w:pPr>
            <w:r>
              <w:rPr>
                <w:rFonts w:hint="eastAsia" w:ascii="宋体" w:hAnsi="宋体" w:cs="宋体"/>
                <w:sz w:val="24"/>
                <w:szCs w:val="24"/>
              </w:rPr>
              <w:t>下午第3节（14:55-15:35）</w:t>
            </w:r>
          </w:p>
        </w:tc>
        <w:tc>
          <w:tcPr>
            <w:tcW w:w="1406"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录播室</w:t>
            </w:r>
          </w:p>
          <w:p>
            <w:pPr>
              <w:snapToGrid w:val="0"/>
              <w:jc w:val="center"/>
              <w:rPr>
                <w:rFonts w:ascii="宋体" w:hAnsi="宋体" w:cs="宋体"/>
                <w:sz w:val="24"/>
              </w:rPr>
            </w:pPr>
            <w:r>
              <w:rPr>
                <w:rFonts w:hint="eastAsia" w:ascii="宋体" w:hAnsi="宋体" w:cs="宋体"/>
                <w:sz w:val="24"/>
                <w:szCs w:val="24"/>
              </w:rPr>
              <w:t>实验楼4楼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jc w:val="center"/>
        </w:trPr>
        <w:tc>
          <w:tcPr>
            <w:tcW w:w="669" w:type="dxa"/>
            <w:vAlign w:val="center"/>
          </w:tcPr>
          <w:p>
            <w:pPr>
              <w:spacing w:line="500" w:lineRule="exact"/>
              <w:jc w:val="center"/>
              <w:rPr>
                <w:rFonts w:ascii="宋体" w:hAnsi="宋体" w:cs="宋体"/>
                <w:sz w:val="24"/>
              </w:rPr>
            </w:pPr>
            <w:r>
              <w:rPr>
                <w:rFonts w:hint="eastAsia" w:ascii="宋体" w:hAnsi="宋体" w:cs="宋体"/>
                <w:sz w:val="24"/>
              </w:rPr>
              <w:t>3</w:t>
            </w:r>
          </w:p>
        </w:tc>
        <w:tc>
          <w:tcPr>
            <w:tcW w:w="945" w:type="dxa"/>
            <w:vAlign w:val="center"/>
          </w:tcPr>
          <w:p>
            <w:pPr>
              <w:spacing w:line="500" w:lineRule="exact"/>
              <w:jc w:val="center"/>
              <w:rPr>
                <w:rFonts w:ascii="宋体" w:hAnsi="宋体" w:cs="宋体"/>
                <w:sz w:val="24"/>
              </w:rPr>
            </w:pPr>
            <w:r>
              <w:rPr>
                <w:rFonts w:hint="eastAsia" w:ascii="宋体" w:hAnsi="宋体" w:cs="宋体"/>
                <w:sz w:val="24"/>
              </w:rPr>
              <w:t>奉贤</w:t>
            </w:r>
          </w:p>
          <w:p>
            <w:pPr>
              <w:spacing w:line="500" w:lineRule="exact"/>
              <w:jc w:val="center"/>
              <w:rPr>
                <w:rFonts w:ascii="宋体" w:hAnsi="宋体" w:cs="宋体"/>
                <w:sz w:val="24"/>
              </w:rPr>
            </w:pPr>
            <w:r>
              <w:rPr>
                <w:rFonts w:hint="eastAsia" w:ascii="宋体" w:hAnsi="宋体" w:cs="宋体"/>
                <w:sz w:val="24"/>
              </w:rPr>
              <w:t>中学</w:t>
            </w:r>
          </w:p>
        </w:tc>
        <w:tc>
          <w:tcPr>
            <w:tcW w:w="993" w:type="dxa"/>
            <w:vAlign w:val="center"/>
          </w:tcPr>
          <w:p>
            <w:pPr>
              <w:spacing w:line="500" w:lineRule="exact"/>
              <w:jc w:val="center"/>
              <w:rPr>
                <w:rFonts w:ascii="宋体" w:hAnsi="宋体" w:cs="宋体"/>
                <w:sz w:val="24"/>
              </w:rPr>
            </w:pPr>
            <w:r>
              <w:rPr>
                <w:rFonts w:hint="eastAsia" w:ascii="宋体" w:hAnsi="宋体" w:cs="宋体"/>
                <w:sz w:val="24"/>
              </w:rPr>
              <w:t>汪晓忆</w:t>
            </w:r>
          </w:p>
        </w:tc>
        <w:tc>
          <w:tcPr>
            <w:tcW w:w="1362" w:type="dxa"/>
            <w:tcBorders>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高三（1）班</w:t>
            </w:r>
          </w:p>
        </w:tc>
        <w:tc>
          <w:tcPr>
            <w:tcW w:w="2460" w:type="dxa"/>
            <w:tcBorders>
              <w:left w:val="single" w:color="auto" w:sz="4" w:space="0"/>
              <w:right w:val="single" w:color="auto" w:sz="4" w:space="0"/>
            </w:tcBorders>
          </w:tcPr>
          <w:p>
            <w:pPr>
              <w:snapToGrid w:val="0"/>
              <w:jc w:val="center"/>
              <w:rPr>
                <w:rFonts w:ascii="宋体" w:hAnsi="宋体" w:cs="宋体"/>
                <w:sz w:val="24"/>
                <w:szCs w:val="24"/>
              </w:rPr>
            </w:pPr>
            <w:r>
              <w:rPr>
                <w:rFonts w:hint="eastAsia" w:ascii="宋体" w:hAnsi="宋体" w:cs="宋体"/>
                <w:sz w:val="24"/>
                <w:szCs w:val="24"/>
              </w:rPr>
              <w:t>11月18日（周四）</w:t>
            </w:r>
          </w:p>
          <w:p>
            <w:pPr>
              <w:snapToGrid w:val="0"/>
              <w:jc w:val="center"/>
              <w:rPr>
                <w:rFonts w:ascii="宋体" w:hAnsi="宋体" w:cs="宋体"/>
                <w:bCs/>
                <w:sz w:val="24"/>
              </w:rPr>
            </w:pPr>
            <w:r>
              <w:rPr>
                <w:rFonts w:hint="eastAsia" w:ascii="宋体" w:hAnsi="宋体" w:cs="宋体"/>
                <w:sz w:val="24"/>
                <w:szCs w:val="24"/>
              </w:rPr>
              <w:t>上午第3节（10:00-10:40）</w:t>
            </w:r>
          </w:p>
        </w:tc>
        <w:tc>
          <w:tcPr>
            <w:tcW w:w="1406" w:type="dxa"/>
            <w:tcBorders>
              <w:left w:val="single" w:color="auto" w:sz="4" w:space="0"/>
              <w:right w:val="single" w:color="auto" w:sz="4" w:space="0"/>
            </w:tcBorders>
            <w:vAlign w:val="center"/>
          </w:tcPr>
          <w:p>
            <w:pPr>
              <w:spacing w:line="500" w:lineRule="exact"/>
              <w:jc w:val="center"/>
              <w:rPr>
                <w:rFonts w:ascii="宋体" w:hAnsi="宋体" w:cs="宋体"/>
                <w:bCs/>
                <w:sz w:val="24"/>
              </w:rPr>
            </w:pPr>
            <w:r>
              <w:rPr>
                <w:rFonts w:hint="eastAsia" w:ascii="宋体" w:hAnsi="宋体" w:cs="宋体"/>
                <w:bCs/>
                <w:sz w:val="24"/>
              </w:rPr>
              <w:t>C</w:t>
            </w:r>
            <w:r>
              <w:rPr>
                <w:rFonts w:ascii="宋体" w:hAnsi="宋体" w:cs="宋体"/>
                <w:bCs/>
                <w:sz w:val="24"/>
              </w:rPr>
              <w:t>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jc w:val="center"/>
        </w:trPr>
        <w:tc>
          <w:tcPr>
            <w:tcW w:w="669" w:type="dxa"/>
            <w:vAlign w:val="center"/>
          </w:tcPr>
          <w:p>
            <w:pPr>
              <w:spacing w:line="500" w:lineRule="exact"/>
              <w:jc w:val="center"/>
              <w:rPr>
                <w:rFonts w:ascii="宋体" w:hAnsi="宋体" w:cs="宋体"/>
                <w:sz w:val="24"/>
              </w:rPr>
            </w:pPr>
            <w:r>
              <w:rPr>
                <w:rFonts w:hint="eastAsia" w:ascii="宋体" w:hAnsi="宋体" w:cs="宋体"/>
                <w:sz w:val="24"/>
              </w:rPr>
              <w:t>4</w:t>
            </w:r>
          </w:p>
        </w:tc>
        <w:tc>
          <w:tcPr>
            <w:tcW w:w="945" w:type="dxa"/>
            <w:vAlign w:val="center"/>
          </w:tcPr>
          <w:p>
            <w:pPr>
              <w:spacing w:line="500" w:lineRule="exact"/>
              <w:jc w:val="center"/>
              <w:rPr>
                <w:rFonts w:ascii="宋体" w:hAnsi="宋体" w:cs="宋体"/>
                <w:sz w:val="24"/>
              </w:rPr>
            </w:pPr>
            <w:r>
              <w:rPr>
                <w:rFonts w:hint="eastAsia" w:ascii="宋体" w:hAnsi="宋体" w:cs="宋体"/>
                <w:sz w:val="24"/>
              </w:rPr>
              <w:t>育秀</w:t>
            </w:r>
          </w:p>
          <w:p>
            <w:pPr>
              <w:spacing w:line="500" w:lineRule="exact"/>
              <w:jc w:val="center"/>
              <w:rPr>
                <w:rFonts w:ascii="宋体" w:hAnsi="宋体" w:cs="宋体"/>
                <w:sz w:val="24"/>
              </w:rPr>
            </w:pPr>
            <w:r>
              <w:rPr>
                <w:rFonts w:hint="eastAsia" w:ascii="宋体" w:hAnsi="宋体" w:cs="宋体"/>
                <w:sz w:val="24"/>
              </w:rPr>
              <w:t>学校</w:t>
            </w:r>
          </w:p>
        </w:tc>
        <w:tc>
          <w:tcPr>
            <w:tcW w:w="993" w:type="dxa"/>
            <w:vAlign w:val="center"/>
          </w:tcPr>
          <w:p>
            <w:pPr>
              <w:spacing w:line="500" w:lineRule="exact"/>
              <w:jc w:val="center"/>
              <w:rPr>
                <w:rFonts w:ascii="宋体" w:hAnsi="宋体" w:cs="宋体"/>
                <w:sz w:val="24"/>
              </w:rPr>
            </w:pPr>
            <w:r>
              <w:rPr>
                <w:rFonts w:hint="eastAsia" w:ascii="宋体" w:hAnsi="宋体" w:cs="宋体"/>
                <w:sz w:val="24"/>
              </w:rPr>
              <w:t>顾菊仙</w:t>
            </w:r>
          </w:p>
        </w:tc>
        <w:tc>
          <w:tcPr>
            <w:tcW w:w="1362" w:type="dxa"/>
            <w:tcBorders>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七（5）班</w:t>
            </w:r>
          </w:p>
        </w:tc>
        <w:tc>
          <w:tcPr>
            <w:tcW w:w="2460"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11月18日（周四）</w:t>
            </w:r>
          </w:p>
          <w:p>
            <w:pPr>
              <w:snapToGrid w:val="0"/>
              <w:jc w:val="center"/>
              <w:rPr>
                <w:rFonts w:ascii="宋体" w:hAnsi="宋体" w:cs="宋体"/>
                <w:sz w:val="24"/>
                <w:szCs w:val="24"/>
              </w:rPr>
            </w:pPr>
            <w:r>
              <w:rPr>
                <w:rFonts w:hint="eastAsia" w:ascii="宋体" w:hAnsi="宋体" w:cs="宋体"/>
                <w:sz w:val="24"/>
                <w:szCs w:val="24"/>
              </w:rPr>
              <w:t>下午第1节</w:t>
            </w:r>
          </w:p>
          <w:p>
            <w:pPr>
              <w:snapToGrid w:val="0"/>
              <w:jc w:val="center"/>
              <w:rPr>
                <w:rFonts w:ascii="宋体" w:hAnsi="宋体" w:cs="宋体"/>
                <w:sz w:val="24"/>
              </w:rPr>
            </w:pPr>
            <w:r>
              <w:rPr>
                <w:rFonts w:hint="eastAsia" w:ascii="宋体" w:hAnsi="宋体" w:cs="宋体"/>
                <w:sz w:val="24"/>
                <w:szCs w:val="24"/>
              </w:rPr>
              <w:t>（12：50—13:30）</w:t>
            </w:r>
          </w:p>
        </w:tc>
        <w:tc>
          <w:tcPr>
            <w:tcW w:w="1406"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录播室</w:t>
            </w:r>
          </w:p>
          <w:p>
            <w:pPr>
              <w:snapToGrid w:val="0"/>
              <w:jc w:val="center"/>
              <w:rPr>
                <w:rFonts w:ascii="宋体" w:hAnsi="宋体" w:cs="宋体"/>
                <w:sz w:val="24"/>
              </w:rPr>
            </w:pPr>
            <w:r>
              <w:rPr>
                <w:rFonts w:hint="eastAsia" w:ascii="宋体" w:hAnsi="宋体" w:cs="宋体"/>
                <w:sz w:val="24"/>
                <w:szCs w:val="24"/>
              </w:rPr>
              <w:t>3号楼4楼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jc w:val="center"/>
        </w:trPr>
        <w:tc>
          <w:tcPr>
            <w:tcW w:w="669" w:type="dxa"/>
            <w:vAlign w:val="center"/>
          </w:tcPr>
          <w:p>
            <w:pPr>
              <w:spacing w:line="500" w:lineRule="exact"/>
              <w:jc w:val="center"/>
              <w:rPr>
                <w:rFonts w:ascii="宋体" w:hAnsi="宋体" w:cs="宋体"/>
                <w:sz w:val="24"/>
              </w:rPr>
            </w:pPr>
            <w:r>
              <w:rPr>
                <w:rFonts w:hint="eastAsia" w:ascii="宋体" w:hAnsi="宋体" w:cs="宋体"/>
                <w:sz w:val="24"/>
              </w:rPr>
              <w:t>5</w:t>
            </w:r>
          </w:p>
        </w:tc>
        <w:tc>
          <w:tcPr>
            <w:tcW w:w="945" w:type="dxa"/>
            <w:vAlign w:val="center"/>
          </w:tcPr>
          <w:p>
            <w:pPr>
              <w:spacing w:line="500" w:lineRule="exact"/>
              <w:jc w:val="center"/>
              <w:rPr>
                <w:rFonts w:ascii="宋体" w:hAnsi="宋体" w:cs="宋体"/>
                <w:sz w:val="24"/>
              </w:rPr>
            </w:pPr>
            <w:r>
              <w:rPr>
                <w:rFonts w:hint="eastAsia" w:ascii="宋体" w:hAnsi="宋体" w:cs="宋体"/>
                <w:sz w:val="24"/>
              </w:rPr>
              <w:t>致远</w:t>
            </w:r>
          </w:p>
          <w:p>
            <w:pPr>
              <w:spacing w:line="500" w:lineRule="exact"/>
              <w:jc w:val="center"/>
              <w:rPr>
                <w:rFonts w:ascii="宋体" w:hAnsi="宋体" w:cs="宋体"/>
                <w:sz w:val="24"/>
              </w:rPr>
            </w:pPr>
            <w:r>
              <w:rPr>
                <w:rFonts w:hint="eastAsia" w:ascii="宋体" w:hAnsi="宋体" w:cs="宋体"/>
                <w:sz w:val="24"/>
              </w:rPr>
              <w:t>高中</w:t>
            </w:r>
          </w:p>
        </w:tc>
        <w:tc>
          <w:tcPr>
            <w:tcW w:w="993" w:type="dxa"/>
            <w:vAlign w:val="center"/>
          </w:tcPr>
          <w:p>
            <w:pPr>
              <w:spacing w:line="500" w:lineRule="exact"/>
              <w:jc w:val="center"/>
              <w:rPr>
                <w:rFonts w:ascii="宋体" w:hAnsi="宋体" w:cs="宋体"/>
                <w:sz w:val="24"/>
              </w:rPr>
            </w:pPr>
            <w:r>
              <w:rPr>
                <w:rFonts w:hint="eastAsia" w:ascii="宋体" w:hAnsi="宋体" w:cs="宋体"/>
                <w:sz w:val="24"/>
              </w:rPr>
              <w:t>蔡梁帆</w:t>
            </w:r>
          </w:p>
        </w:tc>
        <w:tc>
          <w:tcPr>
            <w:tcW w:w="1362" w:type="dxa"/>
            <w:tcBorders>
              <w:right w:val="single" w:color="auto" w:sz="4" w:space="0"/>
            </w:tcBorders>
            <w:vAlign w:val="center"/>
          </w:tcPr>
          <w:p>
            <w:pPr>
              <w:snapToGrid w:val="0"/>
              <w:spacing w:line="500" w:lineRule="exact"/>
              <w:jc w:val="center"/>
              <w:rPr>
                <w:rFonts w:ascii="宋体" w:hAnsi="宋体" w:cs="宋体"/>
                <w:sz w:val="24"/>
              </w:rPr>
            </w:pPr>
            <w:r>
              <w:rPr>
                <w:rFonts w:hint="eastAsia" w:ascii="宋体" w:hAnsi="宋体" w:cs="宋体"/>
                <w:sz w:val="24"/>
              </w:rPr>
              <w:t>高二（</w:t>
            </w:r>
            <w:r>
              <w:rPr>
                <w:rFonts w:ascii="宋体" w:hAnsi="宋体" w:cs="宋体"/>
                <w:sz w:val="24"/>
              </w:rPr>
              <w:t>8</w:t>
            </w:r>
            <w:r>
              <w:rPr>
                <w:rFonts w:hint="eastAsia" w:ascii="宋体" w:hAnsi="宋体" w:cs="宋体"/>
                <w:sz w:val="24"/>
              </w:rPr>
              <w:t>）班</w:t>
            </w:r>
          </w:p>
        </w:tc>
        <w:tc>
          <w:tcPr>
            <w:tcW w:w="2460"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11月19日（周五）</w:t>
            </w:r>
          </w:p>
          <w:p>
            <w:pPr>
              <w:snapToGrid w:val="0"/>
              <w:jc w:val="center"/>
              <w:rPr>
                <w:rFonts w:ascii="宋体" w:hAnsi="宋体" w:cs="宋体"/>
                <w:sz w:val="24"/>
                <w:szCs w:val="24"/>
              </w:rPr>
            </w:pPr>
            <w:r>
              <w:rPr>
                <w:rFonts w:hint="eastAsia" w:ascii="宋体" w:hAnsi="宋体" w:cs="宋体"/>
                <w:sz w:val="24"/>
                <w:szCs w:val="24"/>
              </w:rPr>
              <w:t>上午第1节</w:t>
            </w:r>
          </w:p>
          <w:p>
            <w:pPr>
              <w:snapToGrid w:val="0"/>
              <w:jc w:val="center"/>
              <w:rPr>
                <w:rFonts w:ascii="宋体" w:hAnsi="宋体" w:cs="宋体"/>
                <w:sz w:val="24"/>
              </w:rPr>
            </w:pPr>
            <w:r>
              <w:rPr>
                <w:rFonts w:hint="eastAsia" w:ascii="宋体" w:hAnsi="宋体" w:cs="宋体"/>
                <w:sz w:val="24"/>
                <w:szCs w:val="24"/>
              </w:rPr>
              <w:t>（8:00—8:40）</w:t>
            </w:r>
          </w:p>
        </w:tc>
        <w:tc>
          <w:tcPr>
            <w:tcW w:w="1406"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录播室</w:t>
            </w:r>
          </w:p>
          <w:p>
            <w:pPr>
              <w:snapToGrid w:val="0"/>
              <w:jc w:val="center"/>
              <w:rPr>
                <w:rFonts w:ascii="宋体" w:hAnsi="宋体" w:cs="宋体"/>
                <w:sz w:val="24"/>
              </w:rPr>
            </w:pPr>
            <w:r>
              <w:rPr>
                <w:rFonts w:hint="eastAsia" w:ascii="宋体" w:hAnsi="宋体" w:cs="宋体"/>
                <w:sz w:val="24"/>
                <w:szCs w:val="24"/>
              </w:rPr>
              <w:t>蕴院楼3楼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jc w:val="center"/>
        </w:trPr>
        <w:tc>
          <w:tcPr>
            <w:tcW w:w="669" w:type="dxa"/>
            <w:vAlign w:val="center"/>
          </w:tcPr>
          <w:p>
            <w:pPr>
              <w:spacing w:line="500" w:lineRule="exact"/>
              <w:jc w:val="center"/>
              <w:rPr>
                <w:rFonts w:ascii="宋体" w:hAnsi="宋体"/>
                <w:sz w:val="24"/>
              </w:rPr>
            </w:pPr>
            <w:r>
              <w:rPr>
                <w:rFonts w:hint="eastAsia" w:ascii="宋体" w:hAnsi="宋体"/>
                <w:sz w:val="24"/>
              </w:rPr>
              <w:t>6</w:t>
            </w:r>
          </w:p>
        </w:tc>
        <w:tc>
          <w:tcPr>
            <w:tcW w:w="945" w:type="dxa"/>
            <w:vAlign w:val="center"/>
          </w:tcPr>
          <w:p>
            <w:pPr>
              <w:spacing w:line="500" w:lineRule="exact"/>
              <w:jc w:val="center"/>
              <w:rPr>
                <w:rFonts w:ascii="宋体" w:hAnsi="宋体" w:cs="宋体"/>
                <w:sz w:val="24"/>
              </w:rPr>
            </w:pPr>
            <w:r>
              <w:rPr>
                <w:rFonts w:hint="eastAsia" w:ascii="宋体" w:hAnsi="宋体" w:cs="宋体"/>
                <w:sz w:val="24"/>
              </w:rPr>
              <w:t>金水苑中学</w:t>
            </w:r>
          </w:p>
        </w:tc>
        <w:tc>
          <w:tcPr>
            <w:tcW w:w="993" w:type="dxa"/>
            <w:vAlign w:val="center"/>
          </w:tcPr>
          <w:p>
            <w:pPr>
              <w:spacing w:line="500" w:lineRule="exact"/>
              <w:jc w:val="center"/>
              <w:rPr>
                <w:rFonts w:ascii="宋体" w:hAnsi="宋体" w:cs="宋体"/>
                <w:sz w:val="24"/>
              </w:rPr>
            </w:pPr>
            <w:r>
              <w:rPr>
                <w:rFonts w:hint="eastAsia" w:ascii="宋体" w:hAnsi="宋体" w:cs="宋体"/>
                <w:sz w:val="24"/>
              </w:rPr>
              <w:t>林芝怡</w:t>
            </w:r>
          </w:p>
        </w:tc>
        <w:tc>
          <w:tcPr>
            <w:tcW w:w="1362" w:type="dxa"/>
            <w:tcBorders>
              <w:right w:val="single" w:color="auto" w:sz="4" w:space="0"/>
            </w:tcBorders>
            <w:vAlign w:val="center"/>
          </w:tcPr>
          <w:p>
            <w:pPr>
              <w:snapToGrid w:val="0"/>
              <w:spacing w:line="500" w:lineRule="exact"/>
              <w:jc w:val="center"/>
              <w:rPr>
                <w:rFonts w:ascii="宋体" w:hAnsi="宋体" w:cs="宋体"/>
                <w:sz w:val="24"/>
              </w:rPr>
            </w:pPr>
            <w:r>
              <w:rPr>
                <w:rFonts w:hint="eastAsia" w:ascii="宋体" w:hAnsi="宋体" w:cs="宋体"/>
                <w:sz w:val="24"/>
              </w:rPr>
              <w:t>八（3）班</w:t>
            </w:r>
          </w:p>
        </w:tc>
        <w:tc>
          <w:tcPr>
            <w:tcW w:w="2460"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rPr>
              <w:t>1</w:t>
            </w:r>
            <w:r>
              <w:rPr>
                <w:rFonts w:hint="eastAsia" w:ascii="宋体" w:hAnsi="宋体" w:cs="宋体"/>
                <w:sz w:val="24"/>
                <w:szCs w:val="24"/>
              </w:rPr>
              <w:t>1月19日（周五）</w:t>
            </w:r>
          </w:p>
          <w:p>
            <w:pPr>
              <w:snapToGrid w:val="0"/>
              <w:jc w:val="center"/>
              <w:rPr>
                <w:rFonts w:ascii="宋体" w:hAnsi="宋体" w:cs="宋体"/>
                <w:sz w:val="24"/>
                <w:szCs w:val="24"/>
              </w:rPr>
            </w:pPr>
            <w:r>
              <w:rPr>
                <w:rFonts w:hint="eastAsia" w:ascii="宋体" w:hAnsi="宋体" w:cs="宋体"/>
                <w:sz w:val="24"/>
                <w:szCs w:val="24"/>
              </w:rPr>
              <w:t>下午第1节</w:t>
            </w:r>
          </w:p>
          <w:p>
            <w:pPr>
              <w:snapToGrid w:val="0"/>
              <w:jc w:val="center"/>
              <w:rPr>
                <w:rFonts w:ascii="宋体" w:hAnsi="宋体" w:cs="宋体"/>
                <w:sz w:val="24"/>
              </w:rPr>
            </w:pPr>
            <w:r>
              <w:rPr>
                <w:rFonts w:hint="eastAsia" w:ascii="宋体" w:hAnsi="宋体" w:cs="宋体"/>
                <w:sz w:val="24"/>
                <w:szCs w:val="24"/>
              </w:rPr>
              <w:t>（13:00—13:40）</w:t>
            </w:r>
          </w:p>
        </w:tc>
        <w:tc>
          <w:tcPr>
            <w:tcW w:w="1406" w:type="dxa"/>
            <w:tcBorders>
              <w:left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录播室</w:t>
            </w:r>
          </w:p>
          <w:p>
            <w:pPr>
              <w:snapToGrid w:val="0"/>
              <w:jc w:val="center"/>
              <w:rPr>
                <w:rFonts w:ascii="宋体" w:hAnsi="宋体" w:cs="宋体"/>
                <w:sz w:val="24"/>
              </w:rPr>
            </w:pPr>
            <w:r>
              <w:rPr>
                <w:rFonts w:hint="eastAsia" w:ascii="宋体" w:hAnsi="宋体" w:cs="宋体"/>
                <w:sz w:val="24"/>
                <w:szCs w:val="24"/>
              </w:rPr>
              <w:t>崇贤楼3楼</w:t>
            </w:r>
          </w:p>
        </w:tc>
      </w:tr>
    </w:tbl>
    <w:p>
      <w:pPr>
        <w:spacing w:line="440" w:lineRule="exact"/>
        <w:rPr>
          <w:rFonts w:ascii="宋体" w:hAnsi="宋体"/>
          <w:b/>
          <w:color w:val="000000"/>
          <w:kern w:val="0"/>
          <w:sz w:val="24"/>
          <w:szCs w:val="24"/>
        </w:rPr>
      </w:pPr>
    </w:p>
    <w:p>
      <w:pPr>
        <w:spacing w:line="440" w:lineRule="exact"/>
        <w:rPr>
          <w:rFonts w:ascii="宋体" w:hAnsi="宋体"/>
          <w:bCs/>
          <w:sz w:val="24"/>
          <w:szCs w:val="24"/>
        </w:rPr>
      </w:pPr>
      <w:r>
        <w:rPr>
          <w:rFonts w:hint="eastAsia" w:ascii="宋体" w:hAnsi="宋体"/>
          <w:b/>
          <w:sz w:val="24"/>
          <w:szCs w:val="24"/>
        </w:rPr>
        <w:t>附件三：特邀教师</w:t>
      </w:r>
    </w:p>
    <w:p>
      <w:pPr>
        <w:spacing w:line="440" w:lineRule="exact"/>
        <w:rPr>
          <w:rFonts w:ascii="宋体" w:hAnsi="宋体"/>
          <w:bCs/>
          <w:sz w:val="24"/>
          <w:szCs w:val="24"/>
        </w:rPr>
      </w:pPr>
      <w:r>
        <w:rPr>
          <w:rFonts w:hint="eastAsia" w:ascii="宋体" w:hAnsi="宋体"/>
          <w:bCs/>
          <w:sz w:val="24"/>
          <w:szCs w:val="24"/>
        </w:rPr>
        <w:t>思言小学  施建英     齐贤学校  郭  燕    古华小学  郭丽莲</w:t>
      </w:r>
    </w:p>
    <w:p>
      <w:pPr>
        <w:spacing w:line="440" w:lineRule="exact"/>
        <w:rPr>
          <w:rFonts w:ascii="宋体" w:hAnsi="宋体"/>
          <w:bCs/>
          <w:sz w:val="24"/>
          <w:szCs w:val="24"/>
        </w:rPr>
      </w:pPr>
      <w:r>
        <w:rPr>
          <w:rFonts w:hint="eastAsia" w:ascii="宋体" w:hAnsi="宋体"/>
          <w:bCs/>
          <w:sz w:val="24"/>
          <w:szCs w:val="24"/>
        </w:rPr>
        <w:t>解放路小学  潘艳丽   教院附小  王秀明    明德外小  高春红</w:t>
      </w:r>
    </w:p>
    <w:p>
      <w:pPr>
        <w:spacing w:line="440" w:lineRule="exact"/>
        <w:rPr>
          <w:rFonts w:ascii="宋体" w:hAnsi="宋体"/>
          <w:bCs/>
          <w:sz w:val="24"/>
          <w:szCs w:val="24"/>
        </w:rPr>
      </w:pPr>
      <w:r>
        <w:rPr>
          <w:rFonts w:hint="eastAsia" w:ascii="宋体" w:hAnsi="宋体"/>
          <w:bCs/>
          <w:sz w:val="24"/>
          <w:szCs w:val="24"/>
        </w:rPr>
        <w:t xml:space="preserve">奉中附属南中 杨 彬   实验中学  李  薇    青溪中学  邹丽娜    </w:t>
      </w:r>
    </w:p>
    <w:p>
      <w:pPr>
        <w:spacing w:line="440" w:lineRule="exact"/>
        <w:rPr>
          <w:rFonts w:ascii="宋体" w:hAnsi="宋体"/>
          <w:bCs/>
          <w:sz w:val="24"/>
          <w:szCs w:val="24"/>
        </w:rPr>
      </w:pPr>
      <w:r>
        <w:rPr>
          <w:rFonts w:hint="eastAsia" w:ascii="宋体" w:hAnsi="宋体"/>
          <w:bCs/>
          <w:sz w:val="24"/>
          <w:szCs w:val="24"/>
        </w:rPr>
        <w:t xml:space="preserve">   </w:t>
      </w:r>
    </w:p>
    <w:p>
      <w:pPr>
        <w:spacing w:line="480" w:lineRule="exact"/>
        <w:ind w:firstLine="560" w:firstLineChars="200"/>
        <w:rPr>
          <w:rFonts w:asciiTheme="minorEastAsia" w:hAnsiTheme="minorEastAsia" w:eastAsiaTheme="minorEastAsia" w:cstheme="minorEastAsia"/>
          <w:sz w:val="28"/>
          <w:szCs w:val="28"/>
        </w:rPr>
      </w:pPr>
    </w:p>
    <w:p>
      <w:pPr>
        <w:spacing w:line="360" w:lineRule="auto"/>
        <w:jc w:val="left"/>
        <w:rPr>
          <w:b/>
          <w:sz w:val="36"/>
          <w:szCs w:val="36"/>
        </w:rPr>
      </w:pPr>
      <w:r>
        <w:rPr>
          <w:rFonts w:hint="eastAsia"/>
          <w:b/>
          <w:sz w:val="36"/>
          <w:szCs w:val="36"/>
        </w:rPr>
        <w:t>通知三：</w:t>
      </w:r>
    </w:p>
    <w:p>
      <w:pPr>
        <w:spacing w:line="360" w:lineRule="auto"/>
        <w:jc w:val="center"/>
        <w:rPr>
          <w:b/>
          <w:sz w:val="36"/>
          <w:szCs w:val="36"/>
        </w:rPr>
      </w:pPr>
      <w:r>
        <w:rPr>
          <w:rFonts w:hint="eastAsia"/>
          <w:b/>
          <w:sz w:val="36"/>
          <w:szCs w:val="36"/>
        </w:rPr>
        <w:t>心理通知</w:t>
      </w:r>
    </w:p>
    <w:p>
      <w:pPr>
        <w:spacing w:after="160"/>
        <w:rPr>
          <w:rFonts w:hAnsi="宋体"/>
        </w:rPr>
      </w:pPr>
      <w:r>
        <w:rPr>
          <w:rFonts w:hAnsi="宋体"/>
        </w:rPr>
        <w:t>时间：20</w:t>
      </w:r>
      <w:r>
        <w:rPr>
          <w:rFonts w:hint="eastAsia" w:hAnsi="宋体"/>
        </w:rPr>
        <w:t>21</w:t>
      </w:r>
      <w:r>
        <w:rPr>
          <w:rFonts w:hAnsi="宋体"/>
        </w:rPr>
        <w:t>年11月18日（</w:t>
      </w:r>
      <w:r>
        <w:rPr>
          <w:rFonts w:hint="eastAsia" w:hAnsi="宋体"/>
        </w:rPr>
        <w:t>周四）上午</w:t>
      </w:r>
      <w:r>
        <w:rPr>
          <w:rFonts w:hAnsi="宋体"/>
        </w:rPr>
        <w:t>9</w:t>
      </w:r>
      <w:r>
        <w:rPr>
          <w:rFonts w:hint="eastAsia" w:hAnsi="宋体"/>
        </w:rPr>
        <w:t>:00</w:t>
      </w:r>
    </w:p>
    <w:p>
      <w:pPr>
        <w:spacing w:after="160"/>
        <w:rPr>
          <w:rFonts w:hAnsi="宋体"/>
        </w:rPr>
      </w:pPr>
      <w:r>
        <w:rPr>
          <w:rFonts w:hint="eastAsia" w:hAnsi="宋体"/>
        </w:rPr>
        <w:t>内容：</w:t>
      </w:r>
      <w:r>
        <w:rPr>
          <w:rFonts w:hAnsi="宋体"/>
        </w:rPr>
        <w:t>医教结合工作</w:t>
      </w:r>
      <w:r>
        <w:rPr>
          <w:rFonts w:hint="eastAsia" w:hAnsi="宋体"/>
        </w:rPr>
        <w:t>指导（王政科、倪丽敏专家）</w:t>
      </w:r>
    </w:p>
    <w:p>
      <w:pPr>
        <w:spacing w:after="160"/>
        <w:rPr>
          <w:rFonts w:hAnsi="宋体"/>
        </w:rPr>
      </w:pPr>
      <w:r>
        <w:rPr>
          <w:rFonts w:hAnsi="宋体"/>
        </w:rPr>
        <w:t>对象：医教结合工作坊学员</w:t>
      </w:r>
    </w:p>
    <w:p>
      <w:pPr>
        <w:spacing w:after="160"/>
        <w:rPr>
          <w:rFonts w:hAnsi="宋体"/>
        </w:rPr>
      </w:pPr>
      <w:r>
        <w:rPr>
          <w:rFonts w:hAnsi="宋体"/>
        </w:rPr>
        <w:t>附名单</w:t>
      </w:r>
      <w:r>
        <w:rPr>
          <w:rFonts w:hint="eastAsia" w:hAnsi="宋体"/>
        </w:rPr>
        <w:t>：</w:t>
      </w:r>
    </w:p>
    <w:tbl>
      <w:tblPr>
        <w:tblStyle w:val="7"/>
        <w:tblW w:w="9351" w:type="dxa"/>
        <w:tblInd w:w="0" w:type="dxa"/>
        <w:tblLayout w:type="fixed"/>
        <w:tblCellMar>
          <w:top w:w="15" w:type="dxa"/>
          <w:left w:w="15" w:type="dxa"/>
          <w:bottom w:w="15" w:type="dxa"/>
          <w:right w:w="15" w:type="dxa"/>
        </w:tblCellMar>
      </w:tblPr>
      <w:tblGrid>
        <w:gridCol w:w="816"/>
        <w:gridCol w:w="2298"/>
        <w:gridCol w:w="1559"/>
        <w:gridCol w:w="851"/>
        <w:gridCol w:w="2409"/>
        <w:gridCol w:w="1418"/>
      </w:tblGrid>
      <w:tr>
        <w:tblPrEx>
          <w:tblCellMar>
            <w:top w:w="15" w:type="dxa"/>
            <w:left w:w="15" w:type="dxa"/>
            <w:bottom w:w="15" w:type="dxa"/>
            <w:right w:w="15" w:type="dxa"/>
          </w:tblCellMar>
        </w:tblPrEx>
        <w:trPr>
          <w:trHeight w:val="2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b/>
                <w:color w:val="000000"/>
                <w:sz w:val="22"/>
                <w:szCs w:val="22"/>
              </w:rPr>
            </w:pPr>
            <w:r>
              <w:rPr>
                <w:rFonts w:ascii="宋体" w:hAnsi="宋体"/>
                <w:b/>
                <w:color w:val="000000"/>
                <w:sz w:val="22"/>
                <w:szCs w:val="22"/>
              </w:rPr>
              <w:t>序号</w:t>
            </w:r>
          </w:p>
        </w:tc>
        <w:tc>
          <w:tcPr>
            <w:tcW w:w="2298"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b/>
                <w:color w:val="000000"/>
                <w:sz w:val="22"/>
                <w:szCs w:val="22"/>
              </w:rPr>
            </w:pPr>
            <w:r>
              <w:rPr>
                <w:rFonts w:hint="eastAsia" w:ascii="宋体" w:hAnsi="宋体"/>
                <w:b/>
                <w:color w:val="000000"/>
                <w:sz w:val="22"/>
                <w:szCs w:val="22"/>
              </w:rPr>
              <w:t>单位</w:t>
            </w:r>
          </w:p>
        </w:tc>
        <w:tc>
          <w:tcPr>
            <w:tcW w:w="1559"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b/>
                <w:color w:val="000000"/>
                <w:sz w:val="22"/>
                <w:szCs w:val="22"/>
              </w:rPr>
            </w:pPr>
            <w:r>
              <w:rPr>
                <w:rFonts w:hint="eastAsia" w:ascii="宋体" w:hAnsi="宋体"/>
                <w:b/>
                <w:color w:val="000000"/>
                <w:sz w:val="22"/>
                <w:szCs w:val="22"/>
              </w:rPr>
              <w:t>姓名</w:t>
            </w:r>
          </w:p>
        </w:tc>
        <w:tc>
          <w:tcPr>
            <w:tcW w:w="851"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b/>
                <w:color w:val="000000"/>
                <w:sz w:val="22"/>
                <w:szCs w:val="22"/>
              </w:rPr>
            </w:pPr>
            <w:r>
              <w:rPr>
                <w:rFonts w:hint="eastAsia" w:ascii="宋体" w:hAnsi="宋体"/>
                <w:b/>
                <w:color w:val="000000"/>
                <w:sz w:val="22"/>
                <w:szCs w:val="22"/>
              </w:rPr>
              <w:t>序号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b/>
                <w:color w:val="000000"/>
                <w:sz w:val="22"/>
                <w:szCs w:val="22"/>
              </w:rPr>
            </w:pPr>
            <w:r>
              <w:rPr>
                <w:rFonts w:ascii="宋体" w:hAnsi="宋体"/>
                <w:b/>
                <w:color w:val="000000"/>
                <w:sz w:val="22"/>
                <w:szCs w:val="22"/>
              </w:rPr>
              <w:t>单位</w:t>
            </w:r>
          </w:p>
        </w:tc>
        <w:tc>
          <w:tcPr>
            <w:tcW w:w="1418" w:type="dxa"/>
            <w:tcBorders>
              <w:top w:val="single" w:color="000000" w:sz="4" w:space="0"/>
              <w:left w:val="single" w:color="000000" w:sz="4" w:space="0"/>
              <w:bottom w:val="single" w:color="000000" w:sz="4" w:space="0"/>
              <w:right w:val="single" w:color="000000" w:sz="4" w:space="0"/>
            </w:tcBorders>
          </w:tcPr>
          <w:p>
            <w:pPr>
              <w:jc w:val="center"/>
              <w:rPr>
                <w:b/>
              </w:rPr>
            </w:pPr>
            <w:r>
              <w:rPr>
                <w:rFonts w:hint="eastAsia"/>
                <w:b/>
              </w:rPr>
              <w:t>姓名</w:t>
            </w:r>
          </w:p>
        </w:tc>
      </w:tr>
      <w:tr>
        <w:tblPrEx>
          <w:tblCellMar>
            <w:top w:w="15" w:type="dxa"/>
            <w:left w:w="15" w:type="dxa"/>
            <w:bottom w:w="15" w:type="dxa"/>
            <w:right w:w="15" w:type="dxa"/>
          </w:tblCellMar>
        </w:tblPrEx>
        <w:trPr>
          <w:trHeight w:val="2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hint="eastAsia" w:ascii="宋体" w:hAnsi="宋体"/>
                <w:color w:val="000000"/>
                <w:sz w:val="22"/>
                <w:szCs w:val="22"/>
              </w:rPr>
              <w:t>邬桥学校</w:t>
            </w:r>
          </w:p>
        </w:tc>
        <w:tc>
          <w:tcPr>
            <w:tcW w:w="1559" w:type="dxa"/>
            <w:tcBorders>
              <w:top w:val="single" w:color="000000" w:sz="4" w:space="0"/>
              <w:left w:val="single" w:color="000000" w:sz="4" w:space="0"/>
              <w:bottom w:val="single" w:color="000000" w:sz="4" w:space="0"/>
              <w:right w:val="single" w:color="000000" w:sz="4" w:space="0"/>
            </w:tcBorders>
          </w:tcPr>
          <w:p>
            <w:pPr>
              <w:jc w:val="center"/>
            </w:pPr>
            <w:r>
              <w:rPr>
                <w:rFonts w:hint="eastAsia"/>
              </w:rPr>
              <w:t>樊胜军</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160"/>
              <w:jc w:val="center"/>
              <w:rPr>
                <w:rFonts w:ascii="宋体" w:hAnsi="宋体"/>
                <w:color w:val="000000"/>
                <w:sz w:val="22"/>
                <w:szCs w:val="22"/>
              </w:rPr>
            </w:pPr>
            <w:r>
              <w:rPr>
                <w:rFonts w:ascii="宋体" w:hAnsi="宋体"/>
                <w:color w:val="000000"/>
                <w:sz w:val="22"/>
                <w:szCs w:val="22"/>
              </w:rPr>
              <w:t>9</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实验中学</w:t>
            </w: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rPr>
              <w:t>沈春燕</w:t>
            </w:r>
          </w:p>
        </w:tc>
      </w:tr>
      <w:tr>
        <w:tblPrEx>
          <w:tblCellMar>
            <w:top w:w="15" w:type="dxa"/>
            <w:left w:w="15" w:type="dxa"/>
            <w:bottom w:w="15" w:type="dxa"/>
            <w:right w:w="15" w:type="dxa"/>
          </w:tblCellMar>
        </w:tblPrEx>
        <w:trPr>
          <w:trHeight w:val="2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spacing w:after="160"/>
              <w:jc w:val="center"/>
              <w:rPr>
                <w:rFonts w:ascii="宋体" w:hAnsi="宋体"/>
                <w:color w:val="000000"/>
                <w:sz w:val="22"/>
                <w:szCs w:val="22"/>
              </w:rPr>
            </w:pPr>
            <w:r>
              <w:rPr>
                <w:rFonts w:hint="eastAsia" w:ascii="宋体" w:hAnsi="宋体"/>
                <w:color w:val="000000"/>
                <w:sz w:val="22"/>
                <w:szCs w:val="22"/>
              </w:rPr>
              <w:t>邬桥</w:t>
            </w:r>
            <w:r>
              <w:rPr>
                <w:rFonts w:ascii="宋体" w:hAnsi="宋体"/>
                <w:color w:val="000000"/>
                <w:sz w:val="22"/>
                <w:szCs w:val="22"/>
              </w:rPr>
              <w:t>学校</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after="160"/>
              <w:jc w:val="center"/>
              <w:rPr>
                <w:rFonts w:ascii="宋体" w:hAnsi="宋体"/>
                <w:color w:val="000000"/>
                <w:sz w:val="22"/>
                <w:szCs w:val="22"/>
              </w:rPr>
            </w:pPr>
            <w:r>
              <w:rPr>
                <w:rFonts w:hint="eastAsia" w:ascii="宋体" w:hAnsi="宋体"/>
                <w:color w:val="000000"/>
                <w:sz w:val="22"/>
                <w:szCs w:val="22"/>
              </w:rPr>
              <w:t>王全胜</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160"/>
              <w:jc w:val="center"/>
              <w:rPr>
                <w:rFonts w:ascii="宋体" w:hAnsi="宋体"/>
                <w:color w:val="000000"/>
                <w:sz w:val="22"/>
                <w:szCs w:val="22"/>
              </w:rPr>
            </w:pPr>
            <w:r>
              <w:rPr>
                <w:rFonts w:hint="eastAsia" w:ascii="宋体" w:hAnsi="宋体"/>
                <w:color w:val="000000"/>
                <w:sz w:val="22"/>
                <w:szCs w:val="22"/>
              </w:rPr>
              <w:t>10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奉贤中学</w:t>
            </w: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rPr>
              <w:t>曹阿娟</w:t>
            </w:r>
          </w:p>
        </w:tc>
      </w:tr>
      <w:tr>
        <w:tblPrEx>
          <w:tblCellMar>
            <w:top w:w="15" w:type="dxa"/>
            <w:left w:w="15" w:type="dxa"/>
            <w:bottom w:w="15" w:type="dxa"/>
            <w:right w:w="15" w:type="dxa"/>
          </w:tblCellMar>
        </w:tblPrEx>
        <w:trPr>
          <w:trHeight w:val="2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3</w:t>
            </w:r>
          </w:p>
        </w:tc>
        <w:tc>
          <w:tcPr>
            <w:tcW w:w="2298" w:type="dxa"/>
            <w:tcBorders>
              <w:top w:val="single" w:color="000000" w:sz="4" w:space="0"/>
              <w:left w:val="single" w:color="000000" w:sz="4" w:space="0"/>
              <w:bottom w:val="single" w:color="000000" w:sz="4" w:space="0"/>
              <w:right w:val="single" w:color="000000" w:sz="4" w:space="0"/>
            </w:tcBorders>
            <w:vAlign w:val="center"/>
          </w:tcPr>
          <w:p>
            <w:pPr>
              <w:spacing w:after="160"/>
              <w:jc w:val="center"/>
              <w:rPr>
                <w:rFonts w:ascii="宋体" w:hAnsi="宋体"/>
                <w:color w:val="000000"/>
                <w:sz w:val="22"/>
                <w:szCs w:val="22"/>
              </w:rPr>
            </w:pPr>
            <w:r>
              <w:rPr>
                <w:rFonts w:hint="eastAsia" w:ascii="宋体" w:hAnsi="宋体"/>
                <w:color w:val="000000"/>
                <w:sz w:val="22"/>
                <w:szCs w:val="22"/>
              </w:rPr>
              <w:t>华亭</w:t>
            </w:r>
            <w:r>
              <w:rPr>
                <w:rFonts w:ascii="宋体" w:hAnsi="宋体"/>
                <w:color w:val="000000"/>
                <w:sz w:val="22"/>
                <w:szCs w:val="22"/>
              </w:rPr>
              <w:t>学校</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after="160"/>
              <w:jc w:val="center"/>
              <w:rPr>
                <w:rFonts w:ascii="宋体" w:hAnsi="宋体"/>
                <w:color w:val="000000"/>
                <w:sz w:val="22"/>
                <w:szCs w:val="22"/>
              </w:rPr>
            </w:pPr>
            <w:r>
              <w:rPr>
                <w:rFonts w:hint="eastAsia" w:ascii="宋体" w:hAnsi="宋体"/>
                <w:color w:val="000000"/>
                <w:sz w:val="22"/>
                <w:szCs w:val="22"/>
              </w:rPr>
              <w:t>钱彩群</w:t>
            </w:r>
          </w:p>
        </w:tc>
        <w:tc>
          <w:tcPr>
            <w:tcW w:w="851"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color w:val="000000"/>
                <w:sz w:val="22"/>
                <w:szCs w:val="22"/>
              </w:rPr>
            </w:pPr>
            <w:r>
              <w:rPr>
                <w:rFonts w:hint="eastAsia" w:ascii="宋体" w:hAnsi="宋体"/>
                <w:color w:val="000000"/>
                <w:sz w:val="22"/>
                <w:szCs w:val="22"/>
              </w:rPr>
              <w:t>11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齐贤学校</w:t>
            </w: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rPr>
              <w:t>邢桂娥</w:t>
            </w:r>
          </w:p>
        </w:tc>
      </w:tr>
      <w:tr>
        <w:tblPrEx>
          <w:tblCellMar>
            <w:top w:w="15" w:type="dxa"/>
            <w:left w:w="15" w:type="dxa"/>
            <w:bottom w:w="15" w:type="dxa"/>
            <w:right w:w="15" w:type="dxa"/>
          </w:tblCellMar>
        </w:tblPrEx>
        <w:trPr>
          <w:trHeight w:val="2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4</w:t>
            </w:r>
          </w:p>
        </w:tc>
        <w:tc>
          <w:tcPr>
            <w:tcW w:w="2298" w:type="dxa"/>
            <w:tcBorders>
              <w:top w:val="single" w:color="000000" w:sz="4" w:space="0"/>
              <w:left w:val="single" w:color="000000" w:sz="4" w:space="0"/>
              <w:bottom w:val="single" w:color="000000" w:sz="4" w:space="0"/>
              <w:right w:val="single" w:color="000000" w:sz="4" w:space="0"/>
            </w:tcBorders>
            <w:vAlign w:val="center"/>
          </w:tcPr>
          <w:p>
            <w:pPr>
              <w:spacing w:after="160"/>
              <w:jc w:val="center"/>
              <w:rPr>
                <w:rFonts w:ascii="宋体" w:hAnsi="宋体"/>
                <w:color w:val="000000"/>
                <w:sz w:val="22"/>
                <w:szCs w:val="22"/>
              </w:rPr>
            </w:pPr>
            <w:r>
              <w:rPr>
                <w:rFonts w:hint="eastAsia" w:ascii="宋体" w:hAnsi="宋体"/>
                <w:color w:val="000000"/>
                <w:sz w:val="22"/>
                <w:szCs w:val="22"/>
              </w:rPr>
              <w:t>育秀</w:t>
            </w:r>
            <w:r>
              <w:rPr>
                <w:rFonts w:ascii="宋体" w:hAnsi="宋体"/>
                <w:color w:val="000000"/>
                <w:sz w:val="22"/>
                <w:szCs w:val="22"/>
              </w:rPr>
              <w:t>实验学校</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after="160"/>
              <w:jc w:val="center"/>
              <w:rPr>
                <w:rFonts w:ascii="宋体" w:hAnsi="宋体"/>
                <w:color w:val="000000"/>
                <w:sz w:val="22"/>
                <w:szCs w:val="22"/>
              </w:rPr>
            </w:pPr>
            <w:r>
              <w:rPr>
                <w:rFonts w:hint="eastAsia" w:ascii="宋体" w:hAnsi="宋体"/>
                <w:color w:val="000000"/>
                <w:sz w:val="22"/>
                <w:szCs w:val="22"/>
              </w:rPr>
              <w:t>杨</w:t>
            </w:r>
            <w:r>
              <w:rPr>
                <w:rFonts w:ascii="宋体" w:hAnsi="宋体"/>
                <w:color w:val="000000"/>
                <w:sz w:val="22"/>
                <w:szCs w:val="22"/>
              </w:rPr>
              <w:t>阳</w:t>
            </w:r>
          </w:p>
        </w:tc>
        <w:tc>
          <w:tcPr>
            <w:tcW w:w="851"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color w:val="000000"/>
                <w:sz w:val="22"/>
                <w:szCs w:val="22"/>
              </w:rPr>
            </w:pPr>
            <w:r>
              <w:rPr>
                <w:rFonts w:hint="eastAsia" w:ascii="宋体" w:hAnsi="宋体"/>
                <w:color w:val="000000"/>
                <w:sz w:val="22"/>
                <w:szCs w:val="22"/>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柘林学校</w:t>
            </w: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rPr>
              <w:t>夏天</w:t>
            </w:r>
          </w:p>
        </w:tc>
      </w:tr>
      <w:tr>
        <w:tblPrEx>
          <w:tblCellMar>
            <w:top w:w="15" w:type="dxa"/>
            <w:left w:w="15" w:type="dxa"/>
            <w:bottom w:w="15" w:type="dxa"/>
            <w:right w:w="15" w:type="dxa"/>
          </w:tblCellMar>
        </w:tblPrEx>
        <w:trPr>
          <w:trHeight w:val="2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5</w:t>
            </w:r>
          </w:p>
        </w:tc>
        <w:tc>
          <w:tcPr>
            <w:tcW w:w="2298"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color w:val="000000"/>
                <w:sz w:val="22"/>
                <w:szCs w:val="22"/>
              </w:rPr>
            </w:pPr>
            <w:r>
              <w:rPr>
                <w:rFonts w:hint="eastAsia" w:ascii="宋体" w:hAnsi="宋体"/>
                <w:color w:val="000000"/>
                <w:sz w:val="22"/>
                <w:szCs w:val="22"/>
              </w:rPr>
              <w:t>金水苑</w:t>
            </w:r>
            <w:r>
              <w:rPr>
                <w:rFonts w:ascii="宋体" w:hAnsi="宋体"/>
                <w:color w:val="000000"/>
                <w:sz w:val="22"/>
                <w:szCs w:val="22"/>
              </w:rPr>
              <w:t>中学</w:t>
            </w:r>
          </w:p>
        </w:tc>
        <w:tc>
          <w:tcPr>
            <w:tcW w:w="1559"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color w:val="000000"/>
                <w:sz w:val="22"/>
                <w:szCs w:val="22"/>
              </w:rPr>
            </w:pPr>
            <w:r>
              <w:rPr>
                <w:rFonts w:hint="eastAsia" w:ascii="宋体" w:hAnsi="宋体"/>
                <w:color w:val="000000"/>
                <w:sz w:val="22"/>
                <w:szCs w:val="22"/>
              </w:rPr>
              <w:t>顾佳</w:t>
            </w:r>
          </w:p>
        </w:tc>
        <w:tc>
          <w:tcPr>
            <w:tcW w:w="851"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color w:val="000000"/>
                <w:sz w:val="22"/>
                <w:szCs w:val="22"/>
              </w:rPr>
            </w:pPr>
            <w:r>
              <w:rPr>
                <w:rFonts w:hint="eastAsia" w:ascii="宋体" w:hAnsi="宋体"/>
                <w:color w:val="000000"/>
                <w:sz w:val="22"/>
                <w:szCs w:val="22"/>
              </w:rPr>
              <w:t>13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金汇学校</w:t>
            </w: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rPr>
              <w:t>杨威</w:t>
            </w:r>
          </w:p>
        </w:tc>
      </w:tr>
      <w:tr>
        <w:tblPrEx>
          <w:tblCellMar>
            <w:top w:w="15" w:type="dxa"/>
            <w:left w:w="15" w:type="dxa"/>
            <w:bottom w:w="15" w:type="dxa"/>
            <w:right w:w="15" w:type="dxa"/>
          </w:tblCellMar>
        </w:tblPrEx>
        <w:trPr>
          <w:trHeight w:val="2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6</w:t>
            </w:r>
          </w:p>
        </w:tc>
        <w:tc>
          <w:tcPr>
            <w:tcW w:w="2298"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color w:val="000000"/>
                <w:sz w:val="22"/>
                <w:szCs w:val="22"/>
              </w:rPr>
            </w:pPr>
            <w:r>
              <w:rPr>
                <w:rFonts w:hint="eastAsia" w:ascii="宋体" w:hAnsi="宋体"/>
                <w:color w:val="000000"/>
                <w:sz w:val="22"/>
                <w:szCs w:val="22"/>
              </w:rPr>
              <w:t>阳光外国语</w:t>
            </w:r>
            <w:r>
              <w:rPr>
                <w:rFonts w:ascii="宋体" w:hAnsi="宋体"/>
                <w:color w:val="000000"/>
                <w:sz w:val="22"/>
                <w:szCs w:val="22"/>
              </w:rPr>
              <w:t>学校</w:t>
            </w:r>
          </w:p>
        </w:tc>
        <w:tc>
          <w:tcPr>
            <w:tcW w:w="1559"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color w:val="000000"/>
                <w:sz w:val="22"/>
                <w:szCs w:val="22"/>
              </w:rPr>
            </w:pPr>
            <w:r>
              <w:rPr>
                <w:rFonts w:hint="eastAsia" w:ascii="宋体" w:hAnsi="宋体"/>
                <w:color w:val="000000"/>
                <w:sz w:val="22"/>
                <w:szCs w:val="22"/>
              </w:rPr>
              <w:t>王</w:t>
            </w:r>
            <w:r>
              <w:rPr>
                <w:rFonts w:ascii="宋体" w:hAnsi="宋体"/>
                <w:color w:val="000000"/>
                <w:sz w:val="22"/>
                <w:szCs w:val="22"/>
              </w:rPr>
              <w:t>诗晗</w:t>
            </w:r>
          </w:p>
        </w:tc>
        <w:tc>
          <w:tcPr>
            <w:tcW w:w="851"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color w:val="000000"/>
                <w:sz w:val="22"/>
                <w:szCs w:val="22"/>
              </w:rPr>
            </w:pPr>
            <w:r>
              <w:rPr>
                <w:rFonts w:hint="eastAsia" w:ascii="宋体" w:hAnsi="宋体"/>
                <w:color w:val="000000"/>
                <w:sz w:val="22"/>
                <w:szCs w:val="22"/>
              </w:rPr>
              <w:t>14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泰日学校</w:t>
            </w: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rPr>
              <w:t>沈琴</w:t>
            </w:r>
          </w:p>
        </w:tc>
      </w:tr>
      <w:tr>
        <w:tblPrEx>
          <w:tblCellMar>
            <w:top w:w="15" w:type="dxa"/>
            <w:left w:w="15" w:type="dxa"/>
            <w:bottom w:w="15" w:type="dxa"/>
            <w:right w:w="15" w:type="dxa"/>
          </w:tblCellMar>
        </w:tblPrEx>
        <w:trPr>
          <w:trHeight w:val="2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7</w:t>
            </w:r>
          </w:p>
        </w:tc>
        <w:tc>
          <w:tcPr>
            <w:tcW w:w="2298" w:type="dxa"/>
            <w:tcBorders>
              <w:top w:val="single" w:color="000000" w:sz="4" w:space="0"/>
              <w:left w:val="single" w:color="000000" w:sz="4" w:space="0"/>
              <w:bottom w:val="single" w:color="000000" w:sz="4" w:space="0"/>
              <w:right w:val="single" w:color="000000" w:sz="4" w:space="0"/>
            </w:tcBorders>
            <w:vAlign w:val="center"/>
          </w:tcPr>
          <w:p>
            <w:pPr>
              <w:spacing w:after="160"/>
              <w:jc w:val="center"/>
              <w:rPr>
                <w:rFonts w:ascii="宋体" w:hAnsi="宋体"/>
                <w:color w:val="000000"/>
                <w:sz w:val="22"/>
                <w:szCs w:val="22"/>
              </w:rPr>
            </w:pPr>
            <w:r>
              <w:rPr>
                <w:rFonts w:ascii="宋体" w:hAnsi="宋体"/>
                <w:color w:val="000000"/>
                <w:sz w:val="22"/>
                <w:szCs w:val="22"/>
              </w:rPr>
              <w:t>青溪中学</w:t>
            </w:r>
          </w:p>
        </w:tc>
        <w:tc>
          <w:tcPr>
            <w:tcW w:w="1559" w:type="dxa"/>
            <w:tcBorders>
              <w:top w:val="single" w:color="000000" w:sz="4" w:space="0"/>
              <w:left w:val="single" w:color="000000" w:sz="4" w:space="0"/>
              <w:bottom w:val="single" w:color="000000" w:sz="4" w:space="0"/>
              <w:right w:val="single" w:color="000000" w:sz="4" w:space="0"/>
            </w:tcBorders>
          </w:tcPr>
          <w:p>
            <w:pPr>
              <w:jc w:val="center"/>
            </w:pPr>
            <w:r>
              <w:rPr>
                <w:rFonts w:hint="eastAsia"/>
              </w:rPr>
              <w:t>邹丽娜</w:t>
            </w:r>
          </w:p>
        </w:tc>
        <w:tc>
          <w:tcPr>
            <w:tcW w:w="851"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color w:val="000000"/>
                <w:sz w:val="22"/>
                <w:szCs w:val="22"/>
              </w:rPr>
            </w:pPr>
            <w:r>
              <w:rPr>
                <w:rFonts w:hint="eastAsia" w:ascii="宋体" w:hAnsi="宋体"/>
                <w:color w:val="000000"/>
                <w:sz w:val="22"/>
                <w:szCs w:val="22"/>
              </w:rPr>
              <w:t>15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hint="eastAsia" w:ascii="宋体" w:hAnsi="宋体"/>
                <w:color w:val="000000"/>
                <w:sz w:val="22"/>
                <w:szCs w:val="22"/>
              </w:rPr>
              <w:t>教育学院</w:t>
            </w:r>
          </w:p>
        </w:tc>
        <w:tc>
          <w:tcPr>
            <w:tcW w:w="1418" w:type="dxa"/>
            <w:tcBorders>
              <w:top w:val="single" w:color="000000" w:sz="4" w:space="0"/>
              <w:left w:val="single" w:color="000000" w:sz="4" w:space="0"/>
              <w:bottom w:val="single" w:color="000000" w:sz="4" w:space="0"/>
              <w:right w:val="single" w:color="000000" w:sz="4" w:space="0"/>
            </w:tcBorders>
          </w:tcPr>
          <w:p>
            <w:pPr>
              <w:jc w:val="center"/>
            </w:pPr>
            <w:r>
              <w:rPr>
                <w:rFonts w:hint="eastAsia"/>
              </w:rPr>
              <w:t>钱月兰</w:t>
            </w:r>
          </w:p>
        </w:tc>
      </w:tr>
      <w:tr>
        <w:tblPrEx>
          <w:tblCellMar>
            <w:top w:w="15" w:type="dxa"/>
            <w:left w:w="15" w:type="dxa"/>
            <w:bottom w:w="15" w:type="dxa"/>
            <w:right w:w="15" w:type="dxa"/>
          </w:tblCellMar>
        </w:tblPrEx>
        <w:trPr>
          <w:trHeight w:val="286"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r>
              <w:rPr>
                <w:rFonts w:ascii="宋体" w:hAnsi="宋体"/>
                <w:color w:val="000000"/>
                <w:sz w:val="22"/>
                <w:szCs w:val="22"/>
              </w:rPr>
              <w:t>8</w:t>
            </w:r>
          </w:p>
        </w:tc>
        <w:tc>
          <w:tcPr>
            <w:tcW w:w="2298" w:type="dxa"/>
            <w:tcBorders>
              <w:top w:val="single" w:color="000000" w:sz="4" w:space="0"/>
              <w:left w:val="single" w:color="000000" w:sz="4" w:space="0"/>
              <w:bottom w:val="single" w:color="000000" w:sz="4" w:space="0"/>
              <w:right w:val="single" w:color="000000" w:sz="4" w:space="0"/>
            </w:tcBorders>
            <w:vAlign w:val="center"/>
          </w:tcPr>
          <w:p>
            <w:pPr>
              <w:spacing w:after="160"/>
              <w:jc w:val="center"/>
              <w:rPr>
                <w:rFonts w:ascii="宋体" w:hAnsi="宋体"/>
                <w:color w:val="000000"/>
                <w:sz w:val="22"/>
                <w:szCs w:val="22"/>
              </w:rPr>
            </w:pPr>
            <w:r>
              <w:rPr>
                <w:rFonts w:ascii="宋体" w:hAnsi="宋体"/>
                <w:color w:val="000000"/>
                <w:sz w:val="22"/>
                <w:szCs w:val="22"/>
              </w:rPr>
              <w:t>明德外国语小学</w:t>
            </w:r>
          </w:p>
        </w:tc>
        <w:tc>
          <w:tcPr>
            <w:tcW w:w="1559" w:type="dxa"/>
            <w:tcBorders>
              <w:top w:val="single" w:color="000000" w:sz="4" w:space="0"/>
              <w:left w:val="single" w:color="000000" w:sz="4" w:space="0"/>
              <w:bottom w:val="single" w:color="000000" w:sz="4" w:space="0"/>
              <w:right w:val="single" w:color="000000" w:sz="4" w:space="0"/>
            </w:tcBorders>
          </w:tcPr>
          <w:p>
            <w:pPr>
              <w:jc w:val="center"/>
            </w:pPr>
            <w:r>
              <w:rPr>
                <w:rFonts w:hint="eastAsia"/>
              </w:rPr>
              <w:t>宋未来</w:t>
            </w:r>
          </w:p>
        </w:tc>
        <w:tc>
          <w:tcPr>
            <w:tcW w:w="851" w:type="dxa"/>
            <w:tcBorders>
              <w:top w:val="single" w:color="000000" w:sz="4" w:space="0"/>
              <w:left w:val="single" w:color="000000" w:sz="4" w:space="0"/>
              <w:bottom w:val="single" w:color="000000" w:sz="4" w:space="0"/>
              <w:right w:val="single" w:color="000000" w:sz="4" w:space="0"/>
            </w:tcBorders>
          </w:tcPr>
          <w:p>
            <w:pPr>
              <w:spacing w:after="160"/>
              <w:jc w:val="center"/>
              <w:rPr>
                <w:rFonts w:ascii="宋体" w:hAnsi="宋体"/>
                <w:color w:val="00000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60"/>
              <w:jc w:val="center"/>
              <w:rPr>
                <w:rFonts w:ascii="宋体" w:hAnsi="宋体"/>
                <w:color w:val="000000"/>
                <w:sz w:val="22"/>
                <w:szCs w:val="22"/>
              </w:rPr>
            </w:pPr>
          </w:p>
        </w:tc>
        <w:tc>
          <w:tcPr>
            <w:tcW w:w="1418" w:type="dxa"/>
            <w:tcBorders>
              <w:top w:val="single" w:color="000000" w:sz="4" w:space="0"/>
              <w:left w:val="single" w:color="000000" w:sz="4" w:space="0"/>
              <w:bottom w:val="single" w:color="000000" w:sz="4" w:space="0"/>
              <w:right w:val="single" w:color="000000" w:sz="4" w:space="0"/>
            </w:tcBorders>
          </w:tcPr>
          <w:p>
            <w:pPr>
              <w:jc w:val="center"/>
            </w:pPr>
          </w:p>
        </w:tc>
      </w:tr>
    </w:tbl>
    <w:p>
      <w:pPr>
        <w:spacing w:after="160"/>
        <w:rPr>
          <w:rFonts w:asciiTheme="minorEastAsia" w:hAnsiTheme="minorEastAsia"/>
        </w:rPr>
      </w:pPr>
      <w:r>
        <w:rPr>
          <w:rFonts w:hAnsi="宋体"/>
        </w:rPr>
        <w:t>地点：</w:t>
      </w:r>
      <w:r>
        <w:rPr>
          <w:rFonts w:hint="eastAsia" w:asciiTheme="minorEastAsia" w:hAnsiTheme="minorEastAsia"/>
        </w:rPr>
        <w:t>奉贤区教育</w:t>
      </w:r>
      <w:r>
        <w:rPr>
          <w:rFonts w:asciiTheme="minorEastAsia" w:hAnsiTheme="minorEastAsia"/>
        </w:rPr>
        <w:t>学院</w:t>
      </w:r>
      <w:r>
        <w:rPr>
          <w:rFonts w:hint="eastAsia" w:asciiTheme="minorEastAsia" w:hAnsiTheme="minorEastAsia"/>
        </w:rPr>
        <w:t>3号楼201教室</w:t>
      </w:r>
    </w:p>
    <w:p>
      <w:pPr>
        <w:spacing w:after="160"/>
        <w:rPr>
          <w:rFonts w:hAnsi="宋体"/>
        </w:rPr>
      </w:pPr>
      <w:r>
        <w:rPr>
          <w:rFonts w:hint="eastAsia" w:hAnsi="宋体"/>
        </w:rPr>
        <w:t>联系人：张珏（</w:t>
      </w:r>
      <w:r>
        <w:rPr>
          <w:rFonts w:hAnsi="宋体"/>
        </w:rPr>
        <w:t>13061681216</w:t>
      </w:r>
      <w:r>
        <w:rPr>
          <w:rFonts w:hint="eastAsia" w:hAnsi="宋体"/>
        </w:rPr>
        <w:t>）</w:t>
      </w:r>
    </w:p>
    <w:p>
      <w:pPr>
        <w:spacing w:line="360" w:lineRule="auto"/>
        <w:jc w:val="left"/>
        <w:rPr>
          <w:rFonts w:hint="eastAsia" w:eastAsia="宋体"/>
          <w:b/>
          <w:color w:val="0000FF"/>
          <w:sz w:val="30"/>
          <w:szCs w:val="30"/>
          <w:lang w:eastAsia="zh-CN"/>
        </w:rPr>
      </w:pPr>
      <w:r>
        <w:rPr>
          <w:rFonts w:hint="eastAsia"/>
          <w:b/>
          <w:sz w:val="36"/>
          <w:szCs w:val="36"/>
        </w:rPr>
        <w:t>通知四：</w:t>
      </w:r>
      <w:bookmarkStart w:id="0" w:name="_GoBack"/>
      <w:r>
        <w:rPr>
          <w:rFonts w:hint="eastAsia"/>
          <w:b/>
          <w:color w:val="0000FF"/>
          <w:sz w:val="30"/>
          <w:szCs w:val="30"/>
          <w:lang w:eastAsia="zh-CN"/>
        </w:rPr>
        <w:t>王靓落实</w:t>
      </w:r>
    </w:p>
    <w:bookmarkEnd w:id="0"/>
    <w:p>
      <w:pPr>
        <w:spacing w:line="460" w:lineRule="exact"/>
        <w:jc w:val="center"/>
        <w:rPr>
          <w:rFonts w:ascii="宋体" w:hAnsi="宋体" w:cs="宋体"/>
          <w:b/>
          <w:bCs/>
          <w:sz w:val="24"/>
          <w:szCs w:val="24"/>
        </w:rPr>
      </w:pPr>
      <w:r>
        <w:rPr>
          <w:rFonts w:hint="eastAsia" w:ascii="宋体" w:hAnsi="宋体" w:cs="宋体"/>
          <w:b/>
          <w:bCs/>
          <w:sz w:val="24"/>
          <w:szCs w:val="24"/>
        </w:rPr>
        <w:t>关于开展“十四五”期间上海市中小学心理健康教育达标校</w:t>
      </w:r>
    </w:p>
    <w:p>
      <w:pPr>
        <w:spacing w:line="460" w:lineRule="exact"/>
        <w:jc w:val="center"/>
        <w:rPr>
          <w:rFonts w:ascii="宋体" w:hAnsi="宋体" w:cs="宋体"/>
          <w:b/>
          <w:bCs/>
          <w:sz w:val="24"/>
          <w:szCs w:val="24"/>
        </w:rPr>
      </w:pPr>
      <w:r>
        <w:rPr>
          <w:rFonts w:hint="eastAsia" w:ascii="宋体" w:hAnsi="宋体" w:cs="宋体"/>
          <w:b/>
          <w:bCs/>
          <w:sz w:val="24"/>
          <w:szCs w:val="24"/>
        </w:rPr>
        <w:t>评估工作的通知</w:t>
      </w:r>
    </w:p>
    <w:p>
      <w:pPr>
        <w:spacing w:line="460" w:lineRule="exact"/>
        <w:rPr>
          <w:rFonts w:ascii="宋体" w:hAnsi="宋体" w:cs="宋体"/>
          <w:b/>
          <w:bCs/>
          <w:sz w:val="24"/>
          <w:szCs w:val="24"/>
        </w:rPr>
      </w:pPr>
      <w:r>
        <w:rPr>
          <w:rFonts w:hint="eastAsia" w:ascii="宋体" w:hAnsi="宋体" w:cs="宋体"/>
          <w:b/>
          <w:bCs/>
          <w:sz w:val="24"/>
          <w:szCs w:val="24"/>
        </w:rPr>
        <w:t>各中小学：</w:t>
      </w:r>
    </w:p>
    <w:p>
      <w:pPr>
        <w:spacing w:line="46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为了贯彻落实《上海市教育委员会关于“十四五”期间上海市中小学（中等职业学校）心理健康教育达标校和示范校评估工作的通知》（</w:t>
      </w:r>
      <w:r>
        <w:rPr>
          <w:rFonts w:hint="eastAsia" w:ascii="仿宋_GB2312" w:eastAsia="仿宋_GB2312"/>
          <w:sz w:val="28"/>
          <w:szCs w:val="28"/>
        </w:rPr>
        <w:t>沪教委德</w:t>
      </w:r>
      <w:r>
        <w:rPr>
          <w:rFonts w:ascii="仿宋_GB2312" w:eastAsia="仿宋_GB2312"/>
          <w:sz w:val="28"/>
          <w:szCs w:val="28"/>
        </w:rPr>
        <w:t>〔</w:t>
      </w:r>
      <w:r>
        <w:rPr>
          <w:rFonts w:hint="eastAsia" w:ascii="仿宋_GB2312" w:eastAsia="仿宋_GB2312"/>
          <w:sz w:val="28"/>
          <w:szCs w:val="28"/>
        </w:rPr>
        <w:t>2021</w:t>
      </w:r>
      <w:r>
        <w:rPr>
          <w:rFonts w:ascii="仿宋_GB2312" w:eastAsia="仿宋_GB2312"/>
          <w:sz w:val="28"/>
          <w:szCs w:val="28"/>
        </w:rPr>
        <w:t>〕</w:t>
      </w:r>
      <w:r>
        <w:rPr>
          <w:rFonts w:hint="eastAsia" w:ascii="仿宋_GB2312" w:eastAsia="仿宋_GB2312"/>
          <w:sz w:val="28"/>
          <w:szCs w:val="28"/>
        </w:rPr>
        <w:t>17号</w:t>
      </w:r>
      <w:r>
        <w:rPr>
          <w:rFonts w:hint="eastAsia" w:ascii="仿宋_GB2312" w:hAnsi="仿宋" w:eastAsia="仿宋_GB2312" w:cs="仿宋"/>
          <w:color w:val="000000"/>
          <w:kern w:val="0"/>
          <w:sz w:val="28"/>
          <w:szCs w:val="28"/>
        </w:rPr>
        <w:t>），奉贤区教育局决定在“十四五”期间，进一步推进上海市中小学心理健康教育达标校（以下简称“达标校”）评估工作。现就有关事项通知如下：</w:t>
      </w:r>
    </w:p>
    <w:p>
      <w:pPr>
        <w:spacing w:line="460" w:lineRule="exact"/>
        <w:rPr>
          <w:rFonts w:ascii="仿宋_GB2312" w:hAnsi="仿宋" w:eastAsia="仿宋_GB2312" w:cs="仿宋"/>
          <w:b/>
          <w:bCs/>
          <w:color w:val="000000"/>
          <w:kern w:val="0"/>
          <w:sz w:val="28"/>
          <w:szCs w:val="28"/>
        </w:rPr>
      </w:pPr>
      <w:r>
        <w:rPr>
          <w:rFonts w:hint="eastAsia" w:ascii="仿宋_GB2312" w:hAnsi="仿宋" w:eastAsia="仿宋_GB2312" w:cs="仿宋"/>
          <w:b/>
          <w:bCs/>
          <w:color w:val="000000"/>
          <w:kern w:val="0"/>
          <w:sz w:val="28"/>
          <w:szCs w:val="28"/>
        </w:rPr>
        <w:t>评估对象：</w:t>
      </w:r>
    </w:p>
    <w:p>
      <w:pPr>
        <w:spacing w:line="460" w:lineRule="exact"/>
        <w:ind w:firstLine="6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“十三五”期间第一批上海市中小学心理健康教育达标校（除示范校及已申报区特色校的学校）。</w:t>
      </w:r>
    </w:p>
    <w:p>
      <w:pPr>
        <w:spacing w:line="460" w:lineRule="exact"/>
        <w:rPr>
          <w:rFonts w:ascii="仿宋_GB2312" w:hAnsi="仿宋" w:eastAsia="仿宋_GB2312" w:cs="仿宋"/>
          <w:b/>
          <w:bCs/>
          <w:color w:val="000000"/>
          <w:kern w:val="0"/>
          <w:sz w:val="28"/>
          <w:szCs w:val="28"/>
        </w:rPr>
      </w:pPr>
      <w:r>
        <w:rPr>
          <w:rFonts w:hint="eastAsia" w:ascii="仿宋_GB2312" w:hAnsi="仿宋" w:eastAsia="仿宋_GB2312" w:cs="仿宋"/>
          <w:b/>
          <w:bCs/>
          <w:color w:val="000000"/>
          <w:kern w:val="0"/>
          <w:sz w:val="28"/>
          <w:szCs w:val="28"/>
        </w:rPr>
        <w:t>评估时间：</w:t>
      </w:r>
    </w:p>
    <w:p>
      <w:pPr>
        <w:spacing w:line="460" w:lineRule="exact"/>
        <w:rPr>
          <w:rFonts w:ascii="仿宋_GB2312" w:hAnsi="仿宋" w:eastAsia="仿宋_GB2312" w:cs="仿宋"/>
          <w:color w:val="000000"/>
          <w:kern w:val="0"/>
          <w:sz w:val="28"/>
          <w:szCs w:val="28"/>
        </w:rPr>
      </w:pPr>
      <w:r>
        <w:rPr>
          <w:rFonts w:hint="eastAsia" w:ascii="仿宋_GB2312" w:hAnsi="仿宋" w:eastAsia="仿宋_GB2312" w:cs="仿宋"/>
          <w:b/>
          <w:bCs/>
          <w:color w:val="000000"/>
          <w:kern w:val="0"/>
          <w:sz w:val="28"/>
          <w:szCs w:val="28"/>
        </w:rPr>
        <w:t>评估流程：</w:t>
      </w:r>
      <w:r>
        <w:rPr>
          <w:rFonts w:hint="eastAsia" w:ascii="仿宋_GB2312" w:hAnsi="仿宋" w:eastAsia="仿宋_GB2312" w:cs="仿宋"/>
          <w:color w:val="000000"/>
          <w:kern w:val="0"/>
          <w:sz w:val="28"/>
          <w:szCs w:val="28"/>
        </w:rPr>
        <w:t xml:space="preserve"> </w:t>
      </w:r>
    </w:p>
    <w:p>
      <w:pPr>
        <w:spacing w:line="460" w:lineRule="exac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1.自评报告提交</w:t>
      </w:r>
    </w:p>
    <w:p>
      <w:pPr>
        <w:spacing w:line="460" w:lineRule="exact"/>
        <w:ind w:left="6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请各学校于11月16日前上交自评报告及自评打分表至奉贤</w:t>
      </w:r>
    </w:p>
    <w:p>
      <w:pPr>
        <w:spacing w:line="460" w:lineRule="exac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区未成年人心理健康辅导中心谢怀萍老师处 。</w:t>
      </w:r>
    </w:p>
    <w:p>
      <w:pPr>
        <w:spacing w:line="460" w:lineRule="exac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2.现场评估</w:t>
      </w:r>
    </w:p>
    <w:p>
      <w:pPr>
        <w:spacing w:line="460" w:lineRule="exact"/>
        <w:ind w:firstLine="6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现场评估包括实地查看心理咨询室及听心理随堂课、查阅过程性资料等内容，因近期疫情原因时间待定，请各学校做好资料准备。</w:t>
      </w:r>
    </w:p>
    <w:p>
      <w:pPr>
        <w:spacing w:line="460" w:lineRule="exact"/>
        <w:rPr>
          <w:rFonts w:ascii="仿宋_GB2312" w:hAnsi="仿宋" w:eastAsia="仿宋_GB2312" w:cs="仿宋"/>
          <w:b/>
          <w:bCs/>
          <w:color w:val="000000"/>
          <w:kern w:val="0"/>
          <w:sz w:val="28"/>
          <w:szCs w:val="28"/>
        </w:rPr>
      </w:pPr>
      <w:r>
        <w:rPr>
          <w:rFonts w:hint="eastAsia" w:ascii="仿宋_GB2312" w:hAnsi="仿宋" w:eastAsia="仿宋_GB2312" w:cs="仿宋"/>
          <w:b/>
          <w:bCs/>
          <w:color w:val="000000"/>
          <w:kern w:val="0"/>
          <w:sz w:val="28"/>
          <w:szCs w:val="28"/>
        </w:rPr>
        <w:t>评估对象：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序号</w:t>
            </w:r>
          </w:p>
        </w:tc>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学校</w:t>
            </w:r>
          </w:p>
        </w:tc>
        <w:tc>
          <w:tcPr>
            <w:tcW w:w="2131"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序号</w:t>
            </w:r>
          </w:p>
        </w:tc>
        <w:tc>
          <w:tcPr>
            <w:tcW w:w="2131"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w:t>
            </w:r>
          </w:p>
        </w:tc>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实验小学</w:t>
            </w:r>
          </w:p>
        </w:tc>
        <w:tc>
          <w:tcPr>
            <w:tcW w:w="2131"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6</w:t>
            </w:r>
          </w:p>
        </w:tc>
        <w:tc>
          <w:tcPr>
            <w:tcW w:w="2131" w:type="dxa"/>
          </w:tcPr>
          <w:p>
            <w:pPr>
              <w:spacing w:line="460" w:lineRule="exact"/>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阳光外国语学校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2</w:t>
            </w:r>
          </w:p>
        </w:tc>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解放路小学</w:t>
            </w:r>
          </w:p>
        </w:tc>
        <w:tc>
          <w:tcPr>
            <w:tcW w:w="2131"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7</w:t>
            </w:r>
          </w:p>
        </w:tc>
        <w:tc>
          <w:tcPr>
            <w:tcW w:w="2131"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3</w:t>
            </w:r>
          </w:p>
        </w:tc>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古华小学</w:t>
            </w:r>
          </w:p>
        </w:tc>
        <w:tc>
          <w:tcPr>
            <w:tcW w:w="2131"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8</w:t>
            </w:r>
          </w:p>
        </w:tc>
        <w:tc>
          <w:tcPr>
            <w:tcW w:w="2131"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古华中学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4</w:t>
            </w:r>
          </w:p>
        </w:tc>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四团小学</w:t>
            </w:r>
          </w:p>
        </w:tc>
        <w:tc>
          <w:tcPr>
            <w:tcW w:w="2131"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9</w:t>
            </w:r>
          </w:p>
        </w:tc>
        <w:tc>
          <w:tcPr>
            <w:tcW w:w="2131"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4"/>
                <w:szCs w:val="24"/>
              </w:rPr>
              <w:t>帕丁顿双语学校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5</w:t>
            </w:r>
          </w:p>
        </w:tc>
        <w:tc>
          <w:tcPr>
            <w:tcW w:w="2130"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西渡小学</w:t>
            </w:r>
          </w:p>
        </w:tc>
        <w:tc>
          <w:tcPr>
            <w:tcW w:w="2131"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10</w:t>
            </w:r>
          </w:p>
        </w:tc>
        <w:tc>
          <w:tcPr>
            <w:tcW w:w="2131" w:type="dxa"/>
          </w:tcPr>
          <w:p>
            <w:pPr>
              <w:spacing w:line="460" w:lineRule="exact"/>
              <w:jc w:val="center"/>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齐贤学校</w:t>
            </w:r>
          </w:p>
        </w:tc>
      </w:tr>
    </w:tbl>
    <w:p>
      <w:pPr>
        <w:spacing w:line="460" w:lineRule="exact"/>
        <w:rPr>
          <w:rFonts w:ascii="仿宋_GB2312" w:hAnsi="仿宋" w:eastAsia="仿宋_GB2312" w:cs="仿宋"/>
          <w:color w:val="000000"/>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600" w:firstLineChars="200"/>
        <w:jc w:val="left"/>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联系人：谢怀萍 15900746188</w:t>
      </w:r>
    </w:p>
    <w:p>
      <w:pPr>
        <w:spacing w:line="440" w:lineRule="exact"/>
        <w:rPr>
          <w:rFonts w:ascii="黑体" w:hAnsi="宋体" w:eastAsia="黑体" w:cs="宋体"/>
          <w:color w:val="000000"/>
          <w:kern w:val="0"/>
          <w:sz w:val="32"/>
          <w:szCs w:val="32"/>
        </w:rPr>
      </w:pPr>
    </w:p>
    <w:p>
      <w:pPr>
        <w:spacing w:line="440" w:lineRule="exact"/>
        <w:ind w:firstLine="560" w:firstLineChars="200"/>
        <w:rPr>
          <w:rFonts w:ascii="宋体" w:hAnsi="宋体" w:cs="宋体"/>
          <w:sz w:val="28"/>
          <w:szCs w:val="28"/>
        </w:rPr>
      </w:pPr>
      <w:r>
        <w:rPr>
          <w:rFonts w:hint="eastAsia" w:ascii="宋体" w:hAnsi="宋体" w:cs="宋体"/>
          <w:color w:val="000000"/>
          <w:kern w:val="0"/>
          <w:sz w:val="28"/>
          <w:szCs w:val="28"/>
        </w:rPr>
        <w:t>附件1：</w:t>
      </w:r>
      <w:r>
        <w:rPr>
          <w:rFonts w:hint="eastAsia" w:ascii="宋体" w:hAnsi="宋体" w:cs="宋体"/>
          <w:sz w:val="28"/>
          <w:szCs w:val="28"/>
        </w:rPr>
        <w:t>上海市中小学心理健康教育达标校和示范校评估指标（2021年修订版）</w:t>
      </w:r>
    </w:p>
    <w:p>
      <w:pPr>
        <w:spacing w:line="440" w:lineRule="exact"/>
        <w:ind w:firstLine="560" w:firstLineChars="200"/>
        <w:rPr>
          <w:rFonts w:ascii="宋体" w:hAnsi="宋体" w:cs="宋体"/>
          <w:sz w:val="28"/>
          <w:szCs w:val="28"/>
        </w:rPr>
      </w:pPr>
      <w:r>
        <w:rPr>
          <w:rFonts w:hint="eastAsia" w:ascii="宋体" w:hAnsi="宋体" w:cs="宋体"/>
          <w:sz w:val="28"/>
          <w:szCs w:val="28"/>
        </w:rPr>
        <w:t>附件2：上海市中小学心理健康教育达标校评分表</w:t>
      </w:r>
    </w:p>
    <w:p>
      <w:pPr>
        <w:spacing w:line="440" w:lineRule="exact"/>
        <w:ind w:firstLine="560" w:firstLineChars="200"/>
        <w:rPr>
          <w:rFonts w:ascii="宋体" w:hAnsi="宋体" w:cs="宋体"/>
          <w:sz w:val="28"/>
          <w:szCs w:val="28"/>
        </w:rPr>
      </w:pPr>
    </w:p>
    <w:p>
      <w:pPr>
        <w:spacing w:line="440" w:lineRule="exact"/>
        <w:rPr>
          <w:rFonts w:ascii="黑体" w:hAnsi="宋体" w:eastAsia="黑体" w:cs="宋体"/>
          <w:color w:val="000000"/>
          <w:kern w:val="0"/>
          <w:sz w:val="32"/>
          <w:szCs w:val="32"/>
        </w:rPr>
      </w:pPr>
    </w:p>
    <w:p>
      <w:pPr>
        <w:spacing w:line="440" w:lineRule="exact"/>
        <w:jc w:val="right"/>
        <w:rPr>
          <w:rFonts w:ascii="宋体" w:hAnsi="宋体" w:cs="宋体"/>
          <w:color w:val="000000"/>
          <w:kern w:val="0"/>
          <w:sz w:val="28"/>
          <w:szCs w:val="28"/>
        </w:rPr>
      </w:pPr>
    </w:p>
    <w:p>
      <w:pPr>
        <w:spacing w:line="440" w:lineRule="exact"/>
        <w:jc w:val="right"/>
        <w:rPr>
          <w:rFonts w:ascii="宋体" w:hAnsi="宋体" w:cs="宋体"/>
          <w:color w:val="000000"/>
          <w:kern w:val="0"/>
          <w:sz w:val="28"/>
          <w:szCs w:val="28"/>
        </w:rPr>
      </w:pPr>
      <w:r>
        <w:rPr>
          <w:rFonts w:hint="eastAsia" w:ascii="宋体" w:hAnsi="宋体" w:cs="宋体"/>
          <w:color w:val="000000"/>
          <w:kern w:val="0"/>
          <w:sz w:val="28"/>
          <w:szCs w:val="28"/>
        </w:rPr>
        <w:t>奉贤区教育学院</w:t>
      </w:r>
    </w:p>
    <w:p>
      <w:pPr>
        <w:spacing w:line="440" w:lineRule="exact"/>
        <w:jc w:val="right"/>
        <w:rPr>
          <w:rFonts w:ascii="宋体" w:hAnsi="宋体" w:cs="宋体"/>
          <w:color w:val="000000"/>
          <w:kern w:val="0"/>
          <w:sz w:val="28"/>
          <w:szCs w:val="28"/>
        </w:rPr>
      </w:pPr>
      <w:r>
        <w:rPr>
          <w:rFonts w:hint="eastAsia" w:ascii="宋体" w:hAnsi="宋体" w:cs="宋体"/>
          <w:color w:val="000000"/>
          <w:kern w:val="0"/>
          <w:sz w:val="28"/>
          <w:szCs w:val="28"/>
        </w:rPr>
        <w:t>教育发展研究中心</w:t>
      </w:r>
    </w:p>
    <w:p>
      <w:pPr>
        <w:spacing w:line="440" w:lineRule="exact"/>
        <w:jc w:val="right"/>
        <w:rPr>
          <w:rFonts w:ascii="宋体" w:hAnsi="宋体" w:cs="宋体"/>
          <w:color w:val="000000"/>
          <w:kern w:val="0"/>
          <w:sz w:val="28"/>
          <w:szCs w:val="28"/>
        </w:rPr>
      </w:pPr>
      <w:r>
        <w:rPr>
          <w:rFonts w:hint="eastAsia" w:ascii="宋体" w:hAnsi="宋体" w:cs="宋体"/>
          <w:color w:val="000000"/>
          <w:kern w:val="0"/>
          <w:sz w:val="28"/>
          <w:szCs w:val="28"/>
        </w:rPr>
        <w:t>2021年11月8日</w:t>
      </w: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pPr>
    </w:p>
    <w:p>
      <w:pPr>
        <w:spacing w:line="440" w:lineRule="exact"/>
        <w:rPr>
          <w:rFonts w:ascii="黑体" w:hAnsi="宋体" w:eastAsia="黑体" w:cs="宋体"/>
          <w:color w:val="000000"/>
          <w:kern w:val="0"/>
          <w:sz w:val="32"/>
          <w:szCs w:val="32"/>
        </w:rPr>
        <w:sectPr>
          <w:pgSz w:w="11906" w:h="16838"/>
          <w:pgMar w:top="1440" w:right="1800" w:bottom="1440" w:left="1800" w:header="851" w:footer="992" w:gutter="0"/>
          <w:cols w:space="425" w:num="1"/>
          <w:docGrid w:type="lines" w:linePitch="312" w:charSpace="0"/>
        </w:sectPr>
      </w:pPr>
    </w:p>
    <w:p>
      <w:pPr>
        <w:spacing w:line="440" w:lineRule="exact"/>
        <w:rPr>
          <w:rFonts w:ascii="黑体" w:hAnsi="宋体" w:eastAsia="黑体" w:cs="宋体"/>
          <w:color w:val="000000"/>
          <w:kern w:val="0"/>
          <w:sz w:val="32"/>
          <w:szCs w:val="32"/>
        </w:rPr>
      </w:pPr>
      <w:r>
        <w:rPr>
          <w:rFonts w:hint="eastAsia" w:ascii="黑体" w:hAnsi="宋体" w:eastAsia="黑体" w:cs="宋体"/>
          <w:color w:val="000000"/>
          <w:kern w:val="0"/>
          <w:sz w:val="32"/>
          <w:szCs w:val="32"/>
        </w:rPr>
        <w:t>附件1</w:t>
      </w:r>
    </w:p>
    <w:p>
      <w:pPr>
        <w:spacing w:line="440" w:lineRule="exact"/>
        <w:rPr>
          <w:rFonts w:ascii="黑体" w:hAnsi="宋体" w:eastAsia="黑体" w:cs="宋体"/>
          <w:color w:val="000000"/>
          <w:kern w:val="0"/>
          <w:sz w:val="30"/>
          <w:szCs w:val="30"/>
        </w:rPr>
      </w:pPr>
    </w:p>
    <w:p>
      <w:pPr>
        <w:spacing w:line="400" w:lineRule="exact"/>
        <w:jc w:val="center"/>
        <w:rPr>
          <w:rFonts w:ascii="方正小标宋简体" w:hAnsi="黑体" w:eastAsia="方正小标宋简体"/>
          <w:sz w:val="38"/>
          <w:szCs w:val="38"/>
        </w:rPr>
      </w:pPr>
      <w:r>
        <w:rPr>
          <w:rFonts w:hint="eastAsia" w:ascii="方正小标宋简体" w:hAnsi="黑体" w:eastAsia="方正小标宋简体"/>
          <w:sz w:val="38"/>
          <w:szCs w:val="38"/>
        </w:rPr>
        <w:t>上海市中小学心理健康教育达标校和示范校评估指标（2021年修订版）</w:t>
      </w:r>
    </w:p>
    <w:tbl>
      <w:tblPr>
        <w:tblStyle w:val="7"/>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418"/>
        <w:gridCol w:w="609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04" w:type="dxa"/>
            <w:vAlign w:val="center"/>
          </w:tcPr>
          <w:p>
            <w:pPr>
              <w:spacing w:line="240" w:lineRule="exact"/>
              <w:rPr>
                <w:rFonts w:ascii="宋体" w:hAnsi="宋体"/>
                <w:b/>
                <w:bCs/>
              </w:rPr>
            </w:pPr>
            <w:r>
              <w:rPr>
                <w:rFonts w:hint="eastAsia" w:ascii="宋体" w:hAnsi="宋体"/>
                <w:b/>
                <w:bCs/>
              </w:rPr>
              <w:t>一级指标</w:t>
            </w:r>
          </w:p>
        </w:tc>
        <w:tc>
          <w:tcPr>
            <w:tcW w:w="1134" w:type="dxa"/>
            <w:vAlign w:val="center"/>
          </w:tcPr>
          <w:p>
            <w:pPr>
              <w:spacing w:line="240" w:lineRule="exact"/>
              <w:ind w:left="29" w:leftChars="14"/>
              <w:rPr>
                <w:rFonts w:ascii="宋体" w:hAnsi="宋体"/>
                <w:b/>
                <w:bCs/>
              </w:rPr>
            </w:pPr>
            <w:r>
              <w:rPr>
                <w:rFonts w:hint="eastAsia" w:ascii="宋体" w:hAnsi="宋体"/>
                <w:b/>
                <w:bCs/>
              </w:rPr>
              <w:t>二级指标</w:t>
            </w:r>
          </w:p>
        </w:tc>
        <w:tc>
          <w:tcPr>
            <w:tcW w:w="1418" w:type="dxa"/>
            <w:vAlign w:val="center"/>
          </w:tcPr>
          <w:p>
            <w:pPr>
              <w:spacing w:line="240" w:lineRule="exact"/>
              <w:ind w:right="-90" w:rightChars="-43"/>
              <w:rPr>
                <w:rFonts w:ascii="宋体" w:hAnsi="宋体"/>
                <w:b/>
                <w:bCs/>
              </w:rPr>
            </w:pPr>
            <w:r>
              <w:rPr>
                <w:rFonts w:hint="eastAsia" w:ascii="宋体" w:hAnsi="宋体"/>
                <w:b/>
                <w:bCs/>
              </w:rPr>
              <w:t>三级指标</w:t>
            </w:r>
          </w:p>
        </w:tc>
        <w:tc>
          <w:tcPr>
            <w:tcW w:w="6095" w:type="dxa"/>
            <w:vAlign w:val="center"/>
          </w:tcPr>
          <w:p>
            <w:pPr>
              <w:spacing w:line="240" w:lineRule="exact"/>
              <w:ind w:firstLine="2471" w:firstLineChars="1172"/>
              <w:rPr>
                <w:rFonts w:ascii="宋体" w:hAnsi="宋体"/>
                <w:b/>
                <w:bCs/>
              </w:rPr>
            </w:pPr>
            <w:r>
              <w:rPr>
                <w:rFonts w:hint="eastAsia" w:ascii="宋体" w:hAnsi="宋体"/>
                <w:b/>
                <w:bCs/>
              </w:rPr>
              <w:t>达标要求</w:t>
            </w:r>
          </w:p>
        </w:tc>
        <w:tc>
          <w:tcPr>
            <w:tcW w:w="5670" w:type="dxa"/>
            <w:vAlign w:val="center"/>
          </w:tcPr>
          <w:p>
            <w:pPr>
              <w:spacing w:line="240" w:lineRule="exact"/>
              <w:jc w:val="center"/>
              <w:rPr>
                <w:rFonts w:ascii="宋体" w:hAnsi="宋体"/>
                <w:b/>
                <w:bCs/>
              </w:rPr>
            </w:pPr>
            <w:r>
              <w:rPr>
                <w:rFonts w:hint="eastAsia" w:ascii="宋体" w:hAnsi="宋体"/>
                <w:b/>
                <w:bCs/>
              </w:rPr>
              <w:t>示范要求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4" w:type="dxa"/>
            <w:vMerge w:val="restart"/>
            <w:vAlign w:val="center"/>
          </w:tcPr>
          <w:p>
            <w:pPr>
              <w:spacing w:line="240" w:lineRule="exact"/>
              <w:jc w:val="center"/>
              <w:rPr>
                <w:rFonts w:ascii="宋体" w:hAnsi="宋体"/>
              </w:rPr>
            </w:pPr>
            <w:r>
              <w:rPr>
                <w:rFonts w:hint="eastAsia" w:ascii="宋体" w:hAnsi="宋体"/>
              </w:rPr>
              <w:t>A1</w:t>
            </w:r>
          </w:p>
          <w:p>
            <w:pPr>
              <w:spacing w:line="240" w:lineRule="exact"/>
              <w:ind w:left="-65" w:leftChars="-31" w:right="-153" w:rightChars="-73"/>
              <w:jc w:val="center"/>
              <w:rPr>
                <w:rFonts w:ascii="宋体" w:hAnsi="宋体"/>
              </w:rPr>
            </w:pPr>
            <w:r>
              <w:rPr>
                <w:rFonts w:hint="eastAsia" w:ascii="宋体" w:hAnsi="宋体"/>
              </w:rPr>
              <w:t>组织</w:t>
            </w:r>
          </w:p>
          <w:p>
            <w:pPr>
              <w:spacing w:line="240" w:lineRule="exact"/>
              <w:ind w:left="-65" w:leftChars="-31" w:right="-153" w:rightChars="-73"/>
              <w:jc w:val="center"/>
              <w:rPr>
                <w:rFonts w:ascii="宋体" w:hAnsi="宋体"/>
              </w:rPr>
            </w:pPr>
            <w:r>
              <w:rPr>
                <w:rFonts w:hint="eastAsia" w:ascii="宋体" w:hAnsi="宋体"/>
              </w:rPr>
              <w:t>管理</w:t>
            </w:r>
          </w:p>
          <w:p>
            <w:pPr>
              <w:spacing w:line="240" w:lineRule="exact"/>
              <w:ind w:left="-65" w:leftChars="-31" w:right="-153" w:rightChars="-73"/>
              <w:jc w:val="center"/>
              <w:rPr>
                <w:rFonts w:ascii="宋体" w:hAnsi="宋体"/>
              </w:rPr>
            </w:pPr>
            <w:r>
              <w:rPr>
                <w:rFonts w:hint="eastAsia" w:ascii="宋体" w:hAnsi="宋体"/>
              </w:rPr>
              <w:t>15</w:t>
            </w:r>
          </w:p>
        </w:tc>
        <w:tc>
          <w:tcPr>
            <w:tcW w:w="1134" w:type="dxa"/>
            <w:vAlign w:val="center"/>
          </w:tcPr>
          <w:p>
            <w:pPr>
              <w:spacing w:line="240" w:lineRule="exact"/>
              <w:jc w:val="center"/>
              <w:rPr>
                <w:rFonts w:ascii="宋体" w:hAnsi="宋体"/>
              </w:rPr>
            </w:pPr>
            <w:r>
              <w:rPr>
                <w:rFonts w:hint="eastAsia" w:ascii="宋体" w:hAnsi="宋体"/>
              </w:rPr>
              <w:t>B1</w:t>
            </w:r>
          </w:p>
          <w:p>
            <w:pPr>
              <w:spacing w:line="240" w:lineRule="exact"/>
              <w:jc w:val="center"/>
              <w:rPr>
                <w:rFonts w:ascii="宋体" w:hAnsi="宋体"/>
              </w:rPr>
            </w:pPr>
            <w:r>
              <w:rPr>
                <w:rFonts w:hint="eastAsia" w:ascii="宋体" w:hAnsi="宋体"/>
              </w:rPr>
              <w:t>目标规划</w:t>
            </w:r>
          </w:p>
          <w:p>
            <w:pPr>
              <w:spacing w:line="240" w:lineRule="exact"/>
              <w:jc w:val="center"/>
              <w:rPr>
                <w:rFonts w:ascii="宋体" w:hAnsi="宋体"/>
              </w:rPr>
            </w:pPr>
            <w:r>
              <w:rPr>
                <w:rFonts w:hint="eastAsia" w:ascii="宋体" w:hAnsi="宋体"/>
              </w:rPr>
              <w:t>3</w:t>
            </w:r>
          </w:p>
        </w:tc>
        <w:tc>
          <w:tcPr>
            <w:tcW w:w="1418" w:type="dxa"/>
            <w:vAlign w:val="center"/>
          </w:tcPr>
          <w:p>
            <w:pPr>
              <w:spacing w:line="240" w:lineRule="exact"/>
              <w:ind w:left="-48" w:leftChars="-23" w:right="-90" w:rightChars="-43"/>
              <w:jc w:val="center"/>
              <w:rPr>
                <w:rFonts w:ascii="宋体" w:hAnsi="宋体"/>
              </w:rPr>
            </w:pPr>
            <w:r>
              <w:rPr>
                <w:rFonts w:hint="eastAsia" w:ascii="宋体" w:hAnsi="宋体"/>
                <w:spacing w:val="-6"/>
              </w:rPr>
              <w:t>▲C1目标规划</w:t>
            </w: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1.学校对心理健康教育的定位准确，坚持育心与育德相结合，心理健康教育纳入学校发展规划和培养目标。</w:t>
            </w:r>
          </w:p>
          <w:p>
            <w:pPr>
              <w:spacing w:line="240" w:lineRule="exact"/>
              <w:rPr>
                <w:rFonts w:ascii="宋体" w:hAnsi="宋体"/>
              </w:rPr>
            </w:pPr>
            <w:r>
              <w:rPr>
                <w:rFonts w:hint="eastAsia" w:ascii="宋体" w:hAnsi="宋体"/>
              </w:rPr>
              <w:t>2.有心理健康教育学年度或学期工作计划和总结。</w:t>
            </w:r>
          </w:p>
        </w:tc>
        <w:tc>
          <w:tcPr>
            <w:tcW w:w="5670" w:type="dxa"/>
            <w:vAlign w:val="center"/>
          </w:tcPr>
          <w:p>
            <w:pPr>
              <w:spacing w:line="240" w:lineRule="exact"/>
              <w:rPr>
                <w:rFonts w:ascii="宋体" w:hAnsi="宋体"/>
              </w:rPr>
            </w:pPr>
            <w:r>
              <w:rPr>
                <w:rFonts w:hint="eastAsia" w:ascii="宋体" w:hAnsi="宋体"/>
              </w:rPr>
              <w:t>心理健康教育作为学校整体教育发展规划的重要内容，或学校</w:t>
            </w:r>
            <w:r>
              <w:rPr>
                <w:rFonts w:ascii="宋体" w:hAnsi="宋体"/>
              </w:rPr>
              <w:t>办学的</w:t>
            </w:r>
            <w:r>
              <w:rPr>
                <w:rFonts w:hint="eastAsia" w:ascii="宋体" w:hAnsi="宋体"/>
              </w:rPr>
              <w:t>主要特色，具有</w:t>
            </w:r>
            <w:r>
              <w:rPr>
                <w:rFonts w:ascii="宋体" w:hAnsi="宋体"/>
              </w:rPr>
              <w:t>可持续</w:t>
            </w:r>
            <w:r>
              <w:rPr>
                <w:rFonts w:hint="eastAsia" w:ascii="宋体" w:hAnsi="宋体"/>
              </w:rPr>
              <w:t>发展的</w:t>
            </w:r>
            <w:r>
              <w:rPr>
                <w:rFonts w:ascii="宋体" w:hAnsi="宋体"/>
              </w:rPr>
              <w:t>潜力，</w:t>
            </w:r>
            <w:r>
              <w:rPr>
                <w:rFonts w:hint="eastAsia" w:ascii="宋体" w:hAnsi="宋体"/>
              </w:rPr>
              <w:t>心理健康教育的规划切实可行。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4" w:type="dxa"/>
            <w:vMerge w:val="continue"/>
            <w:vAlign w:val="center"/>
          </w:tcPr>
          <w:p>
            <w:pPr>
              <w:spacing w:line="240" w:lineRule="exact"/>
              <w:jc w:val="center"/>
              <w:rPr>
                <w:rFonts w:ascii="宋体" w:hAnsi="宋体"/>
              </w:rPr>
            </w:pPr>
          </w:p>
        </w:tc>
        <w:tc>
          <w:tcPr>
            <w:tcW w:w="1134" w:type="dxa"/>
            <w:vAlign w:val="center"/>
          </w:tcPr>
          <w:p>
            <w:pPr>
              <w:spacing w:line="240" w:lineRule="exact"/>
              <w:ind w:left="420" w:hanging="420" w:hangingChars="200"/>
              <w:jc w:val="center"/>
              <w:rPr>
                <w:rFonts w:ascii="宋体" w:hAnsi="宋体"/>
              </w:rPr>
            </w:pPr>
            <w:r>
              <w:rPr>
                <w:rFonts w:hint="eastAsia" w:ascii="宋体" w:hAnsi="宋体"/>
              </w:rPr>
              <w:t>B2</w:t>
            </w:r>
          </w:p>
          <w:p>
            <w:pPr>
              <w:spacing w:line="240" w:lineRule="exact"/>
              <w:ind w:left="420" w:hanging="420" w:hangingChars="200"/>
              <w:jc w:val="center"/>
              <w:rPr>
                <w:rFonts w:ascii="宋体" w:hAnsi="宋体"/>
              </w:rPr>
            </w:pPr>
            <w:r>
              <w:rPr>
                <w:rFonts w:hint="eastAsia" w:ascii="宋体" w:hAnsi="宋体"/>
              </w:rPr>
              <w:t>组织机构</w:t>
            </w:r>
          </w:p>
          <w:p>
            <w:pPr>
              <w:spacing w:line="240" w:lineRule="exact"/>
              <w:jc w:val="center"/>
              <w:rPr>
                <w:rFonts w:ascii="宋体" w:hAnsi="宋体"/>
              </w:rPr>
            </w:pPr>
            <w:r>
              <w:rPr>
                <w:rFonts w:hint="eastAsia" w:ascii="宋体" w:hAnsi="宋体"/>
              </w:rPr>
              <w:t>3</w:t>
            </w:r>
          </w:p>
        </w:tc>
        <w:tc>
          <w:tcPr>
            <w:tcW w:w="1418" w:type="dxa"/>
            <w:vAlign w:val="center"/>
          </w:tcPr>
          <w:p>
            <w:pPr>
              <w:spacing w:line="240" w:lineRule="exact"/>
              <w:ind w:right="-90" w:rightChars="-43"/>
              <w:jc w:val="center"/>
              <w:rPr>
                <w:rFonts w:ascii="宋体" w:hAnsi="宋体"/>
              </w:rPr>
            </w:pPr>
            <w:r>
              <w:rPr>
                <w:rFonts w:hint="eastAsia" w:ascii="宋体" w:hAnsi="宋体"/>
              </w:rPr>
              <w:t>C2教育网络</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1.建立由校领导牵头，相关人员组成的领导小组，心理健康教育管理机构健全，职责明确，运行有效。</w:t>
            </w:r>
          </w:p>
          <w:p>
            <w:pPr>
              <w:spacing w:line="240" w:lineRule="exact"/>
              <w:rPr>
                <w:rFonts w:ascii="宋体" w:hAnsi="宋体"/>
              </w:rPr>
            </w:pPr>
            <w:r>
              <w:rPr>
                <w:rFonts w:hint="eastAsia" w:ascii="宋体" w:hAnsi="宋体"/>
              </w:rPr>
              <w:t>2.学校心理健康教育的领导机制健全，定期研讨、有记录。</w:t>
            </w:r>
          </w:p>
        </w:tc>
        <w:tc>
          <w:tcPr>
            <w:tcW w:w="5670" w:type="dxa"/>
            <w:vAlign w:val="center"/>
          </w:tcPr>
          <w:p>
            <w:pPr>
              <w:spacing w:line="240" w:lineRule="exact"/>
              <w:rPr>
                <w:rFonts w:ascii="宋体" w:hAnsi="宋体"/>
              </w:rPr>
            </w:pPr>
            <w:r>
              <w:rPr>
                <w:rFonts w:hint="eastAsia" w:ascii="宋体" w:hAnsi="宋体"/>
              </w:rPr>
              <w:t>1.学校领导小组定期指导、研讨心理健康教育工作，有检查与评估。</w:t>
            </w:r>
          </w:p>
          <w:p>
            <w:pPr>
              <w:spacing w:line="240" w:lineRule="exact"/>
              <w:rPr>
                <w:rFonts w:ascii="宋体" w:hAnsi="宋体"/>
              </w:rPr>
            </w:pPr>
            <w:r>
              <w:rPr>
                <w:rFonts w:hint="eastAsia" w:ascii="宋体" w:hAnsi="宋体"/>
              </w:rPr>
              <w:t>2.建立学校、家庭、社区心理健康教育网络和协作机制。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4" w:type="dxa"/>
            <w:vMerge w:val="continue"/>
            <w:vAlign w:val="center"/>
          </w:tcPr>
          <w:p>
            <w:pPr>
              <w:spacing w:line="240" w:lineRule="exact"/>
              <w:jc w:val="center"/>
              <w:rPr>
                <w:rFonts w:ascii="宋体" w:hAnsi="宋体"/>
              </w:rPr>
            </w:pPr>
          </w:p>
        </w:tc>
        <w:tc>
          <w:tcPr>
            <w:tcW w:w="1134" w:type="dxa"/>
            <w:vMerge w:val="restart"/>
            <w:vAlign w:val="center"/>
          </w:tcPr>
          <w:p>
            <w:pPr>
              <w:spacing w:line="240" w:lineRule="exact"/>
              <w:jc w:val="center"/>
              <w:rPr>
                <w:rFonts w:ascii="宋体" w:hAnsi="宋体"/>
              </w:rPr>
            </w:pPr>
            <w:r>
              <w:rPr>
                <w:rFonts w:hint="eastAsia" w:ascii="宋体" w:hAnsi="宋体"/>
              </w:rPr>
              <w:t>B3</w:t>
            </w:r>
          </w:p>
          <w:p>
            <w:pPr>
              <w:spacing w:line="240" w:lineRule="exact"/>
              <w:jc w:val="center"/>
              <w:rPr>
                <w:rFonts w:ascii="宋体" w:hAnsi="宋体"/>
              </w:rPr>
            </w:pPr>
            <w:r>
              <w:rPr>
                <w:rFonts w:hint="eastAsia" w:ascii="宋体" w:hAnsi="宋体"/>
              </w:rPr>
              <w:t>制度建设</w:t>
            </w:r>
          </w:p>
          <w:p>
            <w:pPr>
              <w:spacing w:line="240" w:lineRule="exact"/>
              <w:jc w:val="center"/>
              <w:rPr>
                <w:rFonts w:ascii="宋体" w:hAnsi="宋体"/>
              </w:rPr>
            </w:pPr>
            <w:r>
              <w:rPr>
                <w:rFonts w:hint="eastAsia" w:ascii="宋体" w:hAnsi="宋体"/>
              </w:rPr>
              <w:t>9</w:t>
            </w:r>
          </w:p>
        </w:tc>
        <w:tc>
          <w:tcPr>
            <w:tcW w:w="1418" w:type="dxa"/>
            <w:vAlign w:val="center"/>
          </w:tcPr>
          <w:p>
            <w:pPr>
              <w:spacing w:line="240" w:lineRule="exact"/>
              <w:ind w:right="-90" w:rightChars="-43"/>
              <w:jc w:val="center"/>
              <w:rPr>
                <w:rFonts w:ascii="宋体" w:hAnsi="宋体"/>
              </w:rPr>
            </w:pPr>
            <w:r>
              <w:rPr>
                <w:rFonts w:hint="eastAsia" w:ascii="宋体" w:hAnsi="宋体"/>
              </w:rPr>
              <w:t>C3管理制度</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1.学校将心理健康教育贯穿于教育教学全过程，有相应的激励机制或保障制度。</w:t>
            </w:r>
          </w:p>
          <w:p>
            <w:pPr>
              <w:spacing w:line="240" w:lineRule="exact"/>
              <w:rPr>
                <w:rFonts w:ascii="宋体" w:hAnsi="宋体"/>
              </w:rPr>
            </w:pPr>
            <w:r>
              <w:rPr>
                <w:rFonts w:hint="eastAsia" w:ascii="宋体" w:hAnsi="宋体"/>
              </w:rPr>
              <w:t>2.心理辅导室（中心）的管理制度健全，明确</w:t>
            </w:r>
            <w:r>
              <w:rPr>
                <w:rFonts w:ascii="宋体" w:hAnsi="宋体"/>
              </w:rPr>
              <w:t>各项</w:t>
            </w:r>
            <w:r>
              <w:rPr>
                <w:rFonts w:hint="eastAsia" w:ascii="宋体" w:hAnsi="宋体"/>
              </w:rPr>
              <w:t>工作规程、职业道德</w:t>
            </w:r>
            <w:r>
              <w:rPr>
                <w:rFonts w:ascii="宋体" w:hAnsi="宋体"/>
              </w:rPr>
              <w:t>和伦理</w:t>
            </w:r>
            <w:r>
              <w:rPr>
                <w:rFonts w:hint="eastAsia" w:ascii="宋体" w:hAnsi="宋体"/>
              </w:rPr>
              <w:t>规范。</w:t>
            </w:r>
          </w:p>
        </w:tc>
        <w:tc>
          <w:tcPr>
            <w:tcW w:w="5670" w:type="dxa"/>
            <w:vAlign w:val="center"/>
          </w:tcPr>
          <w:p>
            <w:pPr>
              <w:spacing w:line="240" w:lineRule="exact"/>
              <w:rPr>
                <w:rFonts w:ascii="宋体" w:hAnsi="宋体"/>
              </w:rPr>
            </w:pPr>
            <w:r>
              <w:rPr>
                <w:rFonts w:hint="eastAsia" w:ascii="宋体" w:hAnsi="宋体"/>
              </w:rPr>
              <w:t>构建全员参与的心理健康教育工作机制，在学科教育教学活动中渗透心理健康教育理念，并在教学实践中充分体现。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04" w:type="dxa"/>
            <w:vMerge w:val="continue"/>
            <w:vAlign w:val="center"/>
          </w:tcPr>
          <w:p>
            <w:pPr>
              <w:spacing w:line="240" w:lineRule="exact"/>
              <w:jc w:val="center"/>
              <w:rPr>
                <w:rFonts w:ascii="宋体" w:hAnsi="宋体"/>
              </w:rPr>
            </w:pPr>
          </w:p>
        </w:tc>
        <w:tc>
          <w:tcPr>
            <w:tcW w:w="1134" w:type="dxa"/>
            <w:vMerge w:val="continue"/>
            <w:vAlign w:val="center"/>
          </w:tcPr>
          <w:p>
            <w:pPr>
              <w:spacing w:line="240" w:lineRule="exact"/>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C4心理危机预警、防范、处置、干预制度</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1.学校有心理危机干预领导小组。</w:t>
            </w:r>
          </w:p>
          <w:p>
            <w:pPr>
              <w:spacing w:line="240" w:lineRule="exact"/>
              <w:rPr>
                <w:rFonts w:ascii="宋体" w:hAnsi="宋体"/>
              </w:rPr>
            </w:pPr>
            <w:r>
              <w:rPr>
                <w:rFonts w:hint="eastAsia" w:ascii="宋体" w:hAnsi="宋体"/>
              </w:rPr>
              <w:t>2.学校有各类心理危机事件预警、处置预案和干预制度，学生心理健康分级预防网络健全，且有效运作。</w:t>
            </w:r>
          </w:p>
          <w:p>
            <w:pPr>
              <w:spacing w:line="240" w:lineRule="exact"/>
              <w:rPr>
                <w:rFonts w:ascii="宋体" w:hAnsi="宋体"/>
              </w:rPr>
            </w:pPr>
            <w:r>
              <w:rPr>
                <w:rFonts w:hint="eastAsia" w:ascii="宋体" w:hAnsi="宋体"/>
              </w:rPr>
              <w:t>3.学校有应对心理危机的培训、演练方案。</w:t>
            </w:r>
          </w:p>
        </w:tc>
        <w:tc>
          <w:tcPr>
            <w:tcW w:w="5670" w:type="dxa"/>
            <w:vAlign w:val="center"/>
          </w:tcPr>
          <w:p>
            <w:pPr>
              <w:spacing w:line="240" w:lineRule="exact"/>
              <w:rPr>
                <w:rFonts w:ascii="宋体" w:hAnsi="宋体"/>
              </w:rPr>
            </w:pPr>
            <w:r>
              <w:rPr>
                <w:rFonts w:hint="eastAsia" w:ascii="宋体" w:hAnsi="宋体"/>
              </w:rPr>
              <w:t>1.学校建立了与区心理健康教育中心、校外医疗机构紧密关联的心理危机预防、干预和转介等有效制度。</w:t>
            </w:r>
          </w:p>
          <w:p>
            <w:pPr>
              <w:spacing w:line="240" w:lineRule="exact"/>
              <w:rPr>
                <w:rFonts w:ascii="宋体" w:hAnsi="宋体"/>
              </w:rPr>
            </w:pPr>
            <w:r>
              <w:rPr>
                <w:rFonts w:hint="eastAsia" w:ascii="宋体" w:hAnsi="宋体"/>
              </w:rPr>
              <w:t>2.学校建立并健全学生心理危机的休学、复学、后续辅导制度。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4" w:type="dxa"/>
            <w:vMerge w:val="continue"/>
            <w:vAlign w:val="center"/>
          </w:tcPr>
          <w:p>
            <w:pPr>
              <w:spacing w:line="240" w:lineRule="exact"/>
              <w:jc w:val="center"/>
              <w:rPr>
                <w:rFonts w:ascii="宋体" w:hAnsi="宋体"/>
              </w:rPr>
            </w:pPr>
          </w:p>
        </w:tc>
        <w:tc>
          <w:tcPr>
            <w:tcW w:w="1134" w:type="dxa"/>
            <w:vMerge w:val="continue"/>
            <w:vAlign w:val="center"/>
          </w:tcPr>
          <w:p>
            <w:pPr>
              <w:spacing w:line="240" w:lineRule="exact"/>
              <w:ind w:left="210" w:hanging="210" w:hangingChars="100"/>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C5学生心理健康档案</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根据学校特点和学生实际，定期对学生心理状况进行评估,建立相应的学生心理健康档案，且管理</w:t>
            </w:r>
            <w:r>
              <w:rPr>
                <w:rFonts w:ascii="宋体" w:hAnsi="宋体"/>
              </w:rPr>
              <w:t>规范</w:t>
            </w:r>
            <w:r>
              <w:rPr>
                <w:rFonts w:hint="eastAsia" w:ascii="宋体" w:hAnsi="宋体"/>
              </w:rPr>
              <w:t>。</w:t>
            </w:r>
          </w:p>
        </w:tc>
        <w:tc>
          <w:tcPr>
            <w:tcW w:w="5670" w:type="dxa"/>
            <w:vAlign w:val="center"/>
          </w:tcPr>
          <w:p>
            <w:pPr>
              <w:spacing w:line="240" w:lineRule="exact"/>
              <w:rPr>
                <w:rFonts w:ascii="宋体" w:hAnsi="宋体"/>
              </w:rPr>
            </w:pPr>
            <w:r>
              <w:rPr>
                <w:rFonts w:hint="eastAsia" w:ascii="宋体" w:hAnsi="宋体"/>
              </w:rPr>
              <w:t>1.心理档案实现信息化管理。</w:t>
            </w:r>
          </w:p>
          <w:p>
            <w:pPr>
              <w:spacing w:line="240" w:lineRule="exact"/>
              <w:rPr>
                <w:rFonts w:ascii="宋体" w:hAnsi="宋体"/>
              </w:rPr>
            </w:pPr>
            <w:r>
              <w:rPr>
                <w:rFonts w:hint="eastAsia" w:ascii="宋体" w:hAnsi="宋体"/>
              </w:rPr>
              <w:t>2.定期对学生心理健康档案进行分析研究。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4" w:type="dxa"/>
            <w:vMerge w:val="restart"/>
            <w:vAlign w:val="center"/>
          </w:tcPr>
          <w:p>
            <w:pPr>
              <w:spacing w:line="240" w:lineRule="exact"/>
              <w:jc w:val="center"/>
              <w:rPr>
                <w:rFonts w:ascii="宋体" w:hAnsi="宋体"/>
              </w:rPr>
            </w:pPr>
            <w:r>
              <w:rPr>
                <w:rFonts w:hint="eastAsia" w:ascii="宋体" w:hAnsi="宋体"/>
              </w:rPr>
              <w:t>A2</w:t>
            </w:r>
          </w:p>
          <w:p>
            <w:pPr>
              <w:spacing w:line="240" w:lineRule="exact"/>
              <w:ind w:left="-65" w:leftChars="-31"/>
              <w:jc w:val="center"/>
              <w:rPr>
                <w:rFonts w:ascii="宋体" w:hAnsi="宋体"/>
              </w:rPr>
            </w:pPr>
            <w:r>
              <w:rPr>
                <w:rFonts w:hint="eastAsia" w:ascii="宋体" w:hAnsi="宋体"/>
              </w:rPr>
              <w:t>保障</w:t>
            </w:r>
          </w:p>
          <w:p>
            <w:pPr>
              <w:spacing w:line="240" w:lineRule="exact"/>
              <w:ind w:left="-65" w:leftChars="-31"/>
              <w:jc w:val="center"/>
              <w:rPr>
                <w:rFonts w:ascii="宋体" w:hAnsi="宋体"/>
              </w:rPr>
            </w:pPr>
            <w:r>
              <w:rPr>
                <w:rFonts w:hint="eastAsia" w:ascii="宋体" w:hAnsi="宋体"/>
              </w:rPr>
              <w:t>条件</w:t>
            </w:r>
          </w:p>
          <w:p>
            <w:pPr>
              <w:spacing w:line="240" w:lineRule="exact"/>
              <w:ind w:left="-65" w:leftChars="-31"/>
              <w:jc w:val="center"/>
              <w:rPr>
                <w:rFonts w:ascii="宋体" w:hAnsi="宋体"/>
              </w:rPr>
            </w:pPr>
            <w:r>
              <w:rPr>
                <w:rFonts w:hint="eastAsia" w:ascii="宋体" w:hAnsi="宋体"/>
              </w:rPr>
              <w:t>18</w:t>
            </w:r>
          </w:p>
        </w:tc>
        <w:tc>
          <w:tcPr>
            <w:tcW w:w="1134" w:type="dxa"/>
            <w:vAlign w:val="center"/>
          </w:tcPr>
          <w:p>
            <w:pPr>
              <w:spacing w:line="240" w:lineRule="exact"/>
              <w:jc w:val="center"/>
              <w:rPr>
                <w:rFonts w:ascii="宋体" w:hAnsi="宋体"/>
              </w:rPr>
            </w:pPr>
            <w:r>
              <w:rPr>
                <w:rFonts w:hint="eastAsia" w:ascii="宋体" w:hAnsi="宋体"/>
              </w:rPr>
              <w:t>B4</w:t>
            </w:r>
          </w:p>
          <w:p>
            <w:pPr>
              <w:spacing w:line="240" w:lineRule="exact"/>
              <w:jc w:val="center"/>
              <w:rPr>
                <w:rFonts w:ascii="宋体" w:hAnsi="宋体"/>
              </w:rPr>
            </w:pPr>
            <w:r>
              <w:rPr>
                <w:rFonts w:hint="eastAsia" w:ascii="宋体" w:hAnsi="宋体"/>
              </w:rPr>
              <w:t>硬件配置</w:t>
            </w:r>
          </w:p>
          <w:p>
            <w:pPr>
              <w:spacing w:line="240" w:lineRule="exact"/>
              <w:jc w:val="center"/>
              <w:rPr>
                <w:rFonts w:ascii="宋体" w:hAnsi="宋体"/>
              </w:rPr>
            </w:pPr>
            <w:r>
              <w:rPr>
                <w:rFonts w:hint="eastAsia" w:ascii="宋体" w:hAnsi="宋体"/>
              </w:rPr>
              <w:t>5</w:t>
            </w:r>
          </w:p>
        </w:tc>
        <w:tc>
          <w:tcPr>
            <w:tcW w:w="1418" w:type="dxa"/>
            <w:vAlign w:val="center"/>
          </w:tcPr>
          <w:p>
            <w:pPr>
              <w:spacing w:line="240" w:lineRule="exact"/>
              <w:ind w:right="-90" w:rightChars="-43"/>
              <w:jc w:val="center"/>
              <w:rPr>
                <w:rFonts w:ascii="宋体" w:hAnsi="宋体"/>
              </w:rPr>
            </w:pPr>
            <w:r>
              <w:rPr>
                <w:rFonts w:hint="eastAsia" w:ascii="宋体" w:hAnsi="宋体"/>
              </w:rPr>
              <w:t>▲C6心理辅导室（中心）</w:t>
            </w:r>
          </w:p>
          <w:p>
            <w:pPr>
              <w:spacing w:line="240" w:lineRule="exact"/>
              <w:ind w:right="-90" w:rightChars="-43"/>
              <w:jc w:val="center"/>
              <w:rPr>
                <w:rFonts w:ascii="宋体" w:hAnsi="宋体"/>
              </w:rPr>
            </w:pPr>
            <w:r>
              <w:rPr>
                <w:rFonts w:hint="eastAsia" w:ascii="宋体" w:hAnsi="宋体"/>
              </w:rPr>
              <w:t>5</w:t>
            </w:r>
          </w:p>
        </w:tc>
        <w:tc>
          <w:tcPr>
            <w:tcW w:w="6095" w:type="dxa"/>
            <w:vAlign w:val="center"/>
          </w:tcPr>
          <w:p>
            <w:pPr>
              <w:numPr>
                <w:ilvl w:val="0"/>
                <w:numId w:val="2"/>
              </w:numPr>
              <w:spacing w:line="240" w:lineRule="exact"/>
              <w:rPr>
                <w:rFonts w:ascii="宋体" w:hAnsi="宋体"/>
              </w:rPr>
            </w:pPr>
            <w:r>
              <w:rPr>
                <w:rFonts w:hint="eastAsia" w:ascii="宋体" w:hAnsi="宋体"/>
              </w:rPr>
              <w:t>参照教育部印发的</w:t>
            </w:r>
            <w:r>
              <w:rPr>
                <w:rFonts w:ascii="宋体" w:hAnsi="宋体"/>
              </w:rPr>
              <w:t>《</w:t>
            </w:r>
            <w:r>
              <w:rPr>
                <w:rFonts w:hint="eastAsia" w:ascii="宋体" w:hAnsi="宋体"/>
              </w:rPr>
              <w:t>中小学</w:t>
            </w:r>
            <w:r>
              <w:rPr>
                <w:rFonts w:ascii="宋体" w:hAnsi="宋体"/>
              </w:rPr>
              <w:t>心理辅导室建设</w:t>
            </w:r>
            <w:r>
              <w:rPr>
                <w:rFonts w:hint="eastAsia" w:ascii="宋体" w:hAnsi="宋体"/>
              </w:rPr>
              <w:t>指南</w:t>
            </w:r>
            <w:r>
              <w:rPr>
                <w:rFonts w:ascii="宋体" w:hAnsi="宋体"/>
              </w:rPr>
              <w:t>》</w:t>
            </w:r>
            <w:r>
              <w:rPr>
                <w:rFonts w:hint="eastAsia" w:ascii="宋体" w:hAnsi="宋体"/>
              </w:rPr>
              <w:t>和</w:t>
            </w:r>
            <w:r>
              <w:rPr>
                <w:rFonts w:ascii="宋体" w:hAnsi="宋体"/>
              </w:rPr>
              <w:t>市</w:t>
            </w:r>
            <w:r>
              <w:rPr>
                <w:rFonts w:hint="eastAsia" w:ascii="宋体" w:hAnsi="宋体"/>
              </w:rPr>
              <w:t>教委</w:t>
            </w:r>
            <w:r>
              <w:rPr>
                <w:rFonts w:ascii="宋体" w:hAnsi="宋体"/>
              </w:rPr>
              <w:t>印发的</w:t>
            </w:r>
            <w:r>
              <w:rPr>
                <w:rFonts w:hint="eastAsia" w:ascii="宋体" w:hAnsi="宋体"/>
              </w:rPr>
              <w:t>《上海市中小学和中等职业学校心理辅导室装备指导意见（试行）》的标准配备。</w:t>
            </w:r>
          </w:p>
          <w:p>
            <w:pPr>
              <w:numPr>
                <w:ilvl w:val="0"/>
                <w:numId w:val="2"/>
              </w:numPr>
              <w:spacing w:line="240" w:lineRule="exact"/>
              <w:rPr>
                <w:rFonts w:ascii="宋体" w:hAnsi="宋体"/>
              </w:rPr>
            </w:pPr>
            <w:r>
              <w:rPr>
                <w:rFonts w:hint="eastAsia" w:ascii="宋体" w:hAnsi="宋体"/>
              </w:rPr>
              <w:t>心理辅导室</w:t>
            </w:r>
            <w:r>
              <w:rPr>
                <w:rStyle w:val="11"/>
                <w:rFonts w:hint="eastAsia"/>
              </w:rPr>
              <w:t>（中心）</w:t>
            </w:r>
            <w:r>
              <w:rPr>
                <w:rFonts w:hint="eastAsia" w:ascii="宋体" w:hAnsi="宋体"/>
              </w:rPr>
              <w:t>建设满足学生需求，使学生可就近、便利地获得和使用。</w:t>
            </w:r>
          </w:p>
        </w:tc>
        <w:tc>
          <w:tcPr>
            <w:tcW w:w="5670" w:type="dxa"/>
            <w:vAlign w:val="center"/>
          </w:tcPr>
          <w:p>
            <w:pPr>
              <w:spacing w:line="240" w:lineRule="exact"/>
              <w:rPr>
                <w:rFonts w:ascii="宋体" w:hAnsi="宋体"/>
              </w:rPr>
            </w:pPr>
            <w:r>
              <w:rPr>
                <w:rFonts w:hint="eastAsia" w:ascii="宋体" w:hAnsi="宋体"/>
              </w:rPr>
              <w:t>充分发挥各功能室作用，使用率高，学段</w:t>
            </w:r>
            <w:r>
              <w:rPr>
                <w:rFonts w:ascii="宋体" w:hAnsi="宋体"/>
              </w:rPr>
              <w:t>特色</w:t>
            </w:r>
            <w:r>
              <w:rPr>
                <w:rFonts w:hint="eastAsia" w:ascii="宋体" w:hAnsi="宋体"/>
              </w:rPr>
              <w:t>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4" w:type="dxa"/>
            <w:vMerge w:val="continue"/>
            <w:vAlign w:val="center"/>
          </w:tcPr>
          <w:p>
            <w:pPr>
              <w:spacing w:line="240" w:lineRule="exact"/>
              <w:jc w:val="center"/>
              <w:rPr>
                <w:rFonts w:ascii="宋体" w:hAnsi="宋体"/>
              </w:rPr>
            </w:pPr>
          </w:p>
        </w:tc>
        <w:tc>
          <w:tcPr>
            <w:tcW w:w="1134" w:type="dxa"/>
            <w:vAlign w:val="center"/>
          </w:tcPr>
          <w:p>
            <w:pPr>
              <w:spacing w:line="240" w:lineRule="exact"/>
              <w:jc w:val="center"/>
              <w:rPr>
                <w:rFonts w:ascii="宋体" w:hAnsi="宋体"/>
              </w:rPr>
            </w:pPr>
            <w:r>
              <w:rPr>
                <w:rFonts w:hint="eastAsia" w:ascii="宋体" w:hAnsi="宋体"/>
              </w:rPr>
              <w:t>B5</w:t>
            </w:r>
          </w:p>
          <w:p>
            <w:pPr>
              <w:spacing w:line="240" w:lineRule="exact"/>
              <w:jc w:val="center"/>
              <w:rPr>
                <w:rFonts w:ascii="宋体" w:hAnsi="宋体"/>
              </w:rPr>
            </w:pPr>
            <w:r>
              <w:rPr>
                <w:rFonts w:hint="eastAsia" w:ascii="宋体" w:hAnsi="宋体"/>
              </w:rPr>
              <w:t>经费保障</w:t>
            </w:r>
          </w:p>
          <w:p>
            <w:pPr>
              <w:spacing w:line="240" w:lineRule="exact"/>
              <w:jc w:val="center"/>
              <w:rPr>
                <w:rFonts w:ascii="宋体" w:hAnsi="宋体"/>
              </w:rPr>
            </w:pPr>
            <w:r>
              <w:rPr>
                <w:rFonts w:hint="eastAsia" w:ascii="宋体" w:hAnsi="宋体"/>
              </w:rPr>
              <w:t>3</w:t>
            </w:r>
          </w:p>
        </w:tc>
        <w:tc>
          <w:tcPr>
            <w:tcW w:w="1418" w:type="dxa"/>
            <w:vAlign w:val="center"/>
          </w:tcPr>
          <w:p>
            <w:pPr>
              <w:spacing w:line="240" w:lineRule="exact"/>
              <w:ind w:right="-90" w:rightChars="-43"/>
              <w:jc w:val="center"/>
              <w:rPr>
                <w:rFonts w:ascii="宋体" w:hAnsi="宋体"/>
              </w:rPr>
            </w:pPr>
            <w:r>
              <w:rPr>
                <w:rFonts w:hint="eastAsia" w:ascii="宋体" w:hAnsi="宋体"/>
              </w:rPr>
              <w:t>C7日常运作和活动经费</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1.心理健康教育有年度财政经费预算，包括设备添置、培训和活动经费等，能满足日常运作和各类活动需要。</w:t>
            </w:r>
          </w:p>
          <w:p>
            <w:pPr>
              <w:spacing w:line="240" w:lineRule="exact"/>
              <w:rPr>
                <w:rFonts w:ascii="宋体" w:hAnsi="宋体"/>
              </w:rPr>
            </w:pPr>
            <w:r>
              <w:rPr>
                <w:rFonts w:hint="eastAsia" w:ascii="宋体" w:hAnsi="宋体"/>
              </w:rPr>
              <w:t>2.有对专兼职心理健康教育教师、班主任和任课教师开展心理健康教育培训（活动）的经费支出。</w:t>
            </w:r>
          </w:p>
          <w:p>
            <w:pPr>
              <w:spacing w:line="240" w:lineRule="exact"/>
              <w:rPr>
                <w:rFonts w:ascii="宋体" w:hAnsi="宋体"/>
              </w:rPr>
            </w:pPr>
            <w:r>
              <w:rPr>
                <w:rFonts w:hint="eastAsia" w:ascii="宋体" w:hAnsi="宋体"/>
              </w:rPr>
              <w:t>3.专职心理健康教育教师享受班主任的相应待遇。</w:t>
            </w:r>
          </w:p>
        </w:tc>
        <w:tc>
          <w:tcPr>
            <w:tcW w:w="5670" w:type="dxa"/>
            <w:vAlign w:val="center"/>
          </w:tcPr>
          <w:p>
            <w:pPr>
              <w:spacing w:line="240" w:lineRule="exact"/>
              <w:rPr>
                <w:rFonts w:ascii="宋体" w:hAnsi="宋体"/>
              </w:rPr>
            </w:pPr>
            <w:r>
              <w:rPr>
                <w:rFonts w:hint="eastAsia" w:ascii="宋体" w:hAnsi="宋体"/>
              </w:rPr>
              <w:t>1.设立心理健康教育工作有关的专项奖励或研究经费。</w:t>
            </w:r>
          </w:p>
          <w:p>
            <w:pPr>
              <w:spacing w:line="240" w:lineRule="exact"/>
              <w:rPr>
                <w:rFonts w:ascii="宋体" w:hAnsi="宋体"/>
              </w:rPr>
            </w:pPr>
            <w:r>
              <w:rPr>
                <w:rFonts w:hint="eastAsia" w:ascii="宋体" w:hAnsi="宋体"/>
              </w:rPr>
              <w:t>2.专职心理健康教育教师享受班主任津贴。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4" w:type="dxa"/>
            <w:vMerge w:val="continue"/>
            <w:vAlign w:val="center"/>
          </w:tcPr>
          <w:p>
            <w:pPr>
              <w:spacing w:line="240" w:lineRule="exact"/>
              <w:jc w:val="center"/>
              <w:rPr>
                <w:rFonts w:ascii="宋体" w:hAnsi="宋体"/>
              </w:rPr>
            </w:pPr>
          </w:p>
        </w:tc>
        <w:tc>
          <w:tcPr>
            <w:tcW w:w="1134" w:type="dxa"/>
            <w:vMerge w:val="restart"/>
            <w:vAlign w:val="center"/>
          </w:tcPr>
          <w:p>
            <w:pPr>
              <w:spacing w:line="240" w:lineRule="exact"/>
              <w:jc w:val="center"/>
              <w:rPr>
                <w:rFonts w:ascii="宋体" w:hAnsi="宋体"/>
              </w:rPr>
            </w:pPr>
            <w:r>
              <w:rPr>
                <w:rFonts w:hint="eastAsia" w:ascii="宋体" w:hAnsi="宋体"/>
              </w:rPr>
              <w:t>B6</w:t>
            </w:r>
          </w:p>
          <w:p>
            <w:pPr>
              <w:spacing w:line="240" w:lineRule="exact"/>
              <w:jc w:val="center"/>
              <w:rPr>
                <w:rFonts w:ascii="宋体" w:hAnsi="宋体"/>
              </w:rPr>
            </w:pPr>
            <w:r>
              <w:rPr>
                <w:rFonts w:hint="eastAsia" w:ascii="宋体" w:hAnsi="宋体"/>
              </w:rPr>
              <w:t>队伍建设</w:t>
            </w:r>
          </w:p>
          <w:p>
            <w:pPr>
              <w:spacing w:line="240" w:lineRule="exact"/>
              <w:jc w:val="center"/>
              <w:rPr>
                <w:rFonts w:ascii="宋体" w:hAnsi="宋体"/>
              </w:rPr>
            </w:pPr>
            <w:r>
              <w:rPr>
                <w:rFonts w:hint="eastAsia" w:ascii="宋体" w:hAnsi="宋体"/>
              </w:rPr>
              <w:t>10</w:t>
            </w:r>
          </w:p>
        </w:tc>
        <w:tc>
          <w:tcPr>
            <w:tcW w:w="1418" w:type="dxa"/>
            <w:vAlign w:val="center"/>
          </w:tcPr>
          <w:p>
            <w:pPr>
              <w:spacing w:line="240" w:lineRule="exact"/>
              <w:ind w:right="-90" w:rightChars="-43"/>
              <w:jc w:val="center"/>
              <w:rPr>
                <w:rFonts w:ascii="宋体" w:hAnsi="宋体"/>
              </w:rPr>
            </w:pPr>
            <w:r>
              <w:rPr>
                <w:rFonts w:hint="eastAsia" w:ascii="宋体" w:hAnsi="宋体"/>
              </w:rPr>
              <w:t>▲C8人员配备</w:t>
            </w:r>
          </w:p>
          <w:p>
            <w:pPr>
              <w:spacing w:line="240" w:lineRule="exact"/>
              <w:ind w:right="-90" w:rightChars="-43"/>
              <w:jc w:val="center"/>
              <w:rPr>
                <w:rFonts w:ascii="宋体" w:hAnsi="宋体"/>
              </w:rPr>
            </w:pPr>
            <w:r>
              <w:rPr>
                <w:rFonts w:hint="eastAsia" w:ascii="宋体" w:hAnsi="宋体"/>
              </w:rPr>
              <w:t>5</w:t>
            </w:r>
          </w:p>
        </w:tc>
        <w:tc>
          <w:tcPr>
            <w:tcW w:w="6095" w:type="dxa"/>
            <w:vAlign w:val="center"/>
          </w:tcPr>
          <w:p>
            <w:pPr>
              <w:spacing w:line="240" w:lineRule="exact"/>
              <w:rPr>
                <w:rFonts w:ascii="宋体" w:hAnsi="宋体"/>
              </w:rPr>
            </w:pPr>
            <w:r>
              <w:rPr>
                <w:rFonts w:hint="eastAsia" w:ascii="宋体" w:hAnsi="宋体"/>
              </w:rPr>
              <w:t>1.中小学每校至少配备1名专职心理健康教育教师。</w:t>
            </w:r>
          </w:p>
          <w:p>
            <w:pPr>
              <w:spacing w:line="240" w:lineRule="exact"/>
              <w:rPr>
                <w:rFonts w:ascii="宋体" w:hAnsi="宋体"/>
              </w:rPr>
            </w:pPr>
            <w:r>
              <w:rPr>
                <w:rFonts w:hint="eastAsia" w:ascii="宋体" w:hAnsi="宋体"/>
              </w:rPr>
              <w:t>2.学生规模500名以上学校、多校区学校、多学段学校应创造条件，适当增加配备，保障学生就近就便获得心理健康教育及服务。</w:t>
            </w:r>
          </w:p>
        </w:tc>
        <w:tc>
          <w:tcPr>
            <w:tcW w:w="5670" w:type="dxa"/>
            <w:vAlign w:val="center"/>
          </w:tcPr>
          <w:p>
            <w:pPr>
              <w:spacing w:line="240" w:lineRule="exact"/>
              <w:rPr>
                <w:rFonts w:ascii="宋体" w:hAnsi="宋体"/>
              </w:rPr>
            </w:pPr>
            <w:r>
              <w:rPr>
                <w:rFonts w:hint="eastAsia" w:ascii="宋体" w:hAnsi="宋体"/>
              </w:rPr>
              <w:t>1多校区或多学段学校配备至少2名专职心理健康教育教师。</w:t>
            </w:r>
          </w:p>
          <w:p>
            <w:pPr>
              <w:spacing w:line="240" w:lineRule="exact"/>
              <w:rPr>
                <w:rFonts w:ascii="宋体" w:hAnsi="宋体"/>
              </w:rPr>
            </w:pPr>
            <w:r>
              <w:rPr>
                <w:rFonts w:ascii="宋体" w:hAnsi="宋体"/>
              </w:rPr>
              <w:t>2</w:t>
            </w:r>
            <w:r>
              <w:rPr>
                <w:rFonts w:hint="eastAsia" w:ascii="宋体" w:hAnsi="宋体"/>
              </w:rPr>
              <w:t>.形成以</w:t>
            </w:r>
            <w:r>
              <w:rPr>
                <w:rFonts w:ascii="宋体" w:hAnsi="宋体"/>
              </w:rPr>
              <w:t>专兼职心理教师为核心，班主任</w:t>
            </w:r>
            <w:r>
              <w:rPr>
                <w:rFonts w:hint="eastAsia" w:ascii="宋体" w:hAnsi="宋体"/>
              </w:rPr>
              <w:t>为</w:t>
            </w:r>
            <w:r>
              <w:rPr>
                <w:rFonts w:ascii="宋体" w:hAnsi="宋体"/>
              </w:rPr>
              <w:t>骨干，全体教师广泛参与的心理健康</w:t>
            </w:r>
            <w:r>
              <w:rPr>
                <w:rFonts w:hint="eastAsia" w:ascii="宋体" w:hAnsi="宋体"/>
              </w:rPr>
              <w:t>教育教师</w:t>
            </w:r>
            <w:r>
              <w:rPr>
                <w:rFonts w:ascii="宋体" w:hAnsi="宋体"/>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704" w:type="dxa"/>
            <w:vMerge w:val="continue"/>
            <w:tcBorders>
              <w:bottom w:val="single" w:color="auto" w:sz="4" w:space="0"/>
            </w:tcBorders>
            <w:vAlign w:val="center"/>
          </w:tcPr>
          <w:p>
            <w:pPr>
              <w:spacing w:line="240" w:lineRule="exact"/>
              <w:jc w:val="center"/>
              <w:rPr>
                <w:rFonts w:ascii="宋体" w:hAnsi="宋体"/>
              </w:rPr>
            </w:pPr>
          </w:p>
        </w:tc>
        <w:tc>
          <w:tcPr>
            <w:tcW w:w="1134" w:type="dxa"/>
            <w:vMerge w:val="continue"/>
            <w:tcBorders>
              <w:bottom w:val="single" w:color="auto" w:sz="4" w:space="0"/>
            </w:tcBorders>
            <w:vAlign w:val="center"/>
          </w:tcPr>
          <w:p>
            <w:pPr>
              <w:spacing w:line="240" w:lineRule="exact"/>
              <w:jc w:val="center"/>
              <w:rPr>
                <w:rFonts w:ascii="宋体" w:hAnsi="宋体"/>
              </w:rPr>
            </w:pPr>
          </w:p>
        </w:tc>
        <w:tc>
          <w:tcPr>
            <w:tcW w:w="1418" w:type="dxa"/>
            <w:tcBorders>
              <w:bottom w:val="single" w:color="auto" w:sz="4" w:space="0"/>
            </w:tcBorders>
            <w:vAlign w:val="center"/>
          </w:tcPr>
          <w:p>
            <w:pPr>
              <w:spacing w:line="240" w:lineRule="exact"/>
              <w:ind w:left="36" w:right="-90" w:rightChars="-43" w:hanging="35" w:hangingChars="17"/>
              <w:jc w:val="center"/>
              <w:rPr>
                <w:rFonts w:ascii="宋体" w:hAnsi="宋体"/>
              </w:rPr>
            </w:pPr>
            <w:r>
              <w:rPr>
                <w:rFonts w:hint="eastAsia" w:ascii="宋体" w:hAnsi="宋体"/>
              </w:rPr>
              <w:t>C9培训与督导</w:t>
            </w:r>
          </w:p>
          <w:p>
            <w:pPr>
              <w:spacing w:line="240" w:lineRule="exact"/>
              <w:ind w:left="630" w:right="-90" w:rightChars="-43" w:hanging="630" w:hangingChars="300"/>
              <w:jc w:val="center"/>
              <w:rPr>
                <w:rFonts w:ascii="宋体" w:hAnsi="宋体"/>
              </w:rPr>
            </w:pPr>
            <w:r>
              <w:rPr>
                <w:rFonts w:hint="eastAsia" w:ascii="宋体" w:hAnsi="宋体"/>
              </w:rPr>
              <w:t>5</w:t>
            </w:r>
          </w:p>
        </w:tc>
        <w:tc>
          <w:tcPr>
            <w:tcW w:w="6095" w:type="dxa"/>
            <w:tcBorders>
              <w:bottom w:val="single" w:color="auto" w:sz="4" w:space="0"/>
            </w:tcBorders>
            <w:vAlign w:val="center"/>
          </w:tcPr>
          <w:p>
            <w:pPr>
              <w:spacing w:line="240" w:lineRule="exact"/>
              <w:rPr>
                <w:rFonts w:ascii="宋体" w:hAnsi="宋体"/>
              </w:rPr>
            </w:pPr>
            <w:r>
              <w:rPr>
                <w:rFonts w:hint="eastAsia" w:ascii="宋体" w:hAnsi="宋体"/>
              </w:rPr>
              <w:t>1.心理健康教育教师应参加市、区组织的心理教研活动，专职心理教师每年至少开展1次校级及以上教学研讨课。</w:t>
            </w:r>
          </w:p>
          <w:p>
            <w:pPr>
              <w:spacing w:line="240" w:lineRule="exact"/>
              <w:rPr>
                <w:rFonts w:ascii="宋体" w:hAnsi="宋体"/>
              </w:rPr>
            </w:pPr>
            <w:r>
              <w:rPr>
                <w:rFonts w:hint="eastAsia" w:ascii="宋体" w:hAnsi="宋体"/>
              </w:rPr>
              <w:t>2.专职心理健康教育</w:t>
            </w:r>
            <w:r>
              <w:rPr>
                <w:rFonts w:hint="eastAsia"/>
              </w:rPr>
              <w:t>教师</w:t>
            </w:r>
            <w:r>
              <w:rPr>
                <w:rFonts w:hint="eastAsia" w:ascii="宋体" w:hAnsi="宋体"/>
              </w:rPr>
              <w:t>每年参加不低于60学时职后专题培训，每年接受1次以上的个案督导，以及不定期</w:t>
            </w:r>
            <w:r>
              <w:rPr>
                <w:rFonts w:ascii="宋体" w:hAnsi="宋体"/>
              </w:rPr>
              <w:t>的小组督导等</w:t>
            </w:r>
            <w:r>
              <w:rPr>
                <w:rFonts w:hint="eastAsia" w:ascii="宋体" w:hAnsi="宋体"/>
              </w:rPr>
              <w:t>各种</w:t>
            </w:r>
            <w:r>
              <w:rPr>
                <w:rFonts w:ascii="宋体" w:hAnsi="宋体"/>
              </w:rPr>
              <w:t>形式的</w:t>
            </w:r>
            <w:r>
              <w:rPr>
                <w:rFonts w:hint="eastAsia" w:ascii="宋体" w:hAnsi="宋体"/>
              </w:rPr>
              <w:t>专业</w:t>
            </w:r>
            <w:r>
              <w:rPr>
                <w:rFonts w:ascii="宋体" w:hAnsi="宋体"/>
              </w:rPr>
              <w:t>督导</w:t>
            </w:r>
            <w:r>
              <w:rPr>
                <w:rFonts w:hint="eastAsia" w:ascii="宋体" w:hAnsi="宋体"/>
              </w:rPr>
              <w:t>。</w:t>
            </w:r>
          </w:p>
          <w:p>
            <w:pPr>
              <w:spacing w:line="240" w:lineRule="exact"/>
              <w:rPr>
                <w:rFonts w:ascii="宋体" w:hAnsi="宋体"/>
              </w:rPr>
            </w:pPr>
            <w:r>
              <w:rPr>
                <w:rFonts w:hint="eastAsia" w:ascii="宋体" w:hAnsi="宋体"/>
              </w:rPr>
              <w:t>3.班主任等骨干教师每年参加不低于10学时的心理健康教育专题培训。学科教师每年至少参加1次心理健康教育专项培训，心理健康教育和家校沟通等专题纳入教师职初培训。</w:t>
            </w:r>
          </w:p>
          <w:p>
            <w:pPr>
              <w:spacing w:line="240" w:lineRule="exact"/>
              <w:ind w:left="315" w:hanging="315" w:hangingChars="150"/>
              <w:rPr>
                <w:rFonts w:ascii="宋体" w:hAnsi="宋体"/>
              </w:rPr>
            </w:pPr>
            <w:r>
              <w:rPr>
                <w:rFonts w:hint="eastAsia" w:ascii="宋体" w:hAnsi="宋体"/>
              </w:rPr>
              <w:t>4.学校每学期至少组织1次全体教师的心理健康教育活动。</w:t>
            </w:r>
          </w:p>
        </w:tc>
        <w:tc>
          <w:tcPr>
            <w:tcW w:w="5670" w:type="dxa"/>
            <w:tcBorders>
              <w:bottom w:val="single" w:color="auto" w:sz="4" w:space="0"/>
            </w:tcBorders>
            <w:vAlign w:val="center"/>
          </w:tcPr>
          <w:p>
            <w:pPr>
              <w:spacing w:line="240" w:lineRule="exact"/>
              <w:rPr>
                <w:rFonts w:ascii="宋体" w:hAnsi="宋体"/>
              </w:rPr>
            </w:pPr>
            <w:r>
              <w:rPr>
                <w:rFonts w:hint="eastAsia" w:ascii="宋体" w:hAnsi="宋体"/>
              </w:rPr>
              <w:t>1.积极参与市、区组织的心理健康教育专题培训工作，在培训课程开发和实施过程中发挥作用。</w:t>
            </w:r>
          </w:p>
          <w:p>
            <w:pPr>
              <w:spacing w:line="240" w:lineRule="exact"/>
              <w:rPr>
                <w:rFonts w:ascii="宋体" w:hAnsi="宋体"/>
              </w:rPr>
            </w:pPr>
            <w:r>
              <w:rPr>
                <w:rFonts w:hint="eastAsia" w:ascii="宋体" w:hAnsi="宋体"/>
              </w:rPr>
              <w:t>2.心理教师发挥</w:t>
            </w:r>
            <w:r>
              <w:rPr>
                <w:rFonts w:ascii="宋体" w:hAnsi="宋体"/>
              </w:rPr>
              <w:t>专业引领作用，</w:t>
            </w:r>
            <w:r>
              <w:rPr>
                <w:rFonts w:hint="eastAsia" w:ascii="宋体" w:hAnsi="宋体"/>
              </w:rPr>
              <w:t>充分利用各种社会资源，开展心理健康教育的校本培训，教师参与度高，班主任培训专业化水平高。</w:t>
            </w:r>
          </w:p>
          <w:p>
            <w:pPr>
              <w:spacing w:line="240" w:lineRule="exact"/>
              <w:rPr>
                <w:rFonts w:ascii="宋体" w:hAnsi="宋体"/>
              </w:rPr>
            </w:pPr>
            <w:r>
              <w:rPr>
                <w:rFonts w:hint="eastAsia" w:ascii="宋体" w:hAnsi="宋体"/>
              </w:rPr>
              <w:t>3.学校为教师提供心理健康教育资源，关注教师自身的心理健康，为教师提供心理支持，</w:t>
            </w:r>
            <w:r>
              <w:rPr>
                <w:rFonts w:ascii="宋体" w:hAnsi="宋体"/>
              </w:rPr>
              <w:t>全体教师</w:t>
            </w:r>
            <w:r>
              <w:rPr>
                <w:rFonts w:hint="eastAsia" w:ascii="宋体" w:hAnsi="宋体"/>
              </w:rPr>
              <w:t>心理</w:t>
            </w:r>
            <w:r>
              <w:rPr>
                <w:rFonts w:ascii="宋体" w:hAnsi="宋体"/>
              </w:rPr>
              <w:t>素质较高</w:t>
            </w:r>
            <w:r>
              <w:rPr>
                <w:rFonts w:hint="eastAsia" w:ascii="宋体" w:hAnsi="宋体"/>
              </w:rPr>
              <w:t>，不断</w:t>
            </w:r>
            <w:r>
              <w:rPr>
                <w:rFonts w:ascii="宋体" w:hAnsi="宋体"/>
              </w:rPr>
              <w:t>提升心育能力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04" w:type="dxa"/>
            <w:vMerge w:val="restart"/>
            <w:vAlign w:val="center"/>
          </w:tcPr>
          <w:p>
            <w:pPr>
              <w:spacing w:line="240" w:lineRule="exact"/>
              <w:ind w:firstLine="105" w:firstLineChars="50"/>
              <w:jc w:val="center"/>
              <w:rPr>
                <w:rFonts w:ascii="宋体" w:hAnsi="宋体"/>
              </w:rPr>
            </w:pPr>
            <w:r>
              <w:rPr>
                <w:rFonts w:hint="eastAsia" w:ascii="宋体" w:hAnsi="宋体"/>
              </w:rPr>
              <w:t>A3</w:t>
            </w:r>
          </w:p>
          <w:p>
            <w:pPr>
              <w:spacing w:line="240" w:lineRule="exact"/>
              <w:jc w:val="center"/>
              <w:rPr>
                <w:rFonts w:ascii="宋体" w:hAnsi="宋体"/>
              </w:rPr>
            </w:pPr>
            <w:r>
              <w:rPr>
                <w:rFonts w:hint="eastAsia" w:ascii="宋体" w:hAnsi="宋体"/>
              </w:rPr>
              <w:t>教育</w:t>
            </w:r>
          </w:p>
          <w:p>
            <w:pPr>
              <w:spacing w:line="240" w:lineRule="exact"/>
              <w:jc w:val="center"/>
              <w:rPr>
                <w:rFonts w:ascii="宋体" w:hAnsi="宋体"/>
              </w:rPr>
            </w:pPr>
            <w:r>
              <w:rPr>
                <w:rFonts w:hint="eastAsia" w:ascii="宋体" w:hAnsi="宋体"/>
              </w:rPr>
              <w:t>实施</w:t>
            </w:r>
          </w:p>
          <w:p>
            <w:pPr>
              <w:spacing w:line="240" w:lineRule="exact"/>
              <w:jc w:val="center"/>
              <w:rPr>
                <w:rFonts w:ascii="宋体" w:hAnsi="宋体"/>
              </w:rPr>
            </w:pPr>
            <w:r>
              <w:rPr>
                <w:rFonts w:hint="eastAsia" w:ascii="宋体" w:hAnsi="宋体"/>
              </w:rPr>
              <w:t>29</w:t>
            </w:r>
          </w:p>
        </w:tc>
        <w:tc>
          <w:tcPr>
            <w:tcW w:w="1134" w:type="dxa"/>
            <w:vMerge w:val="restart"/>
            <w:vAlign w:val="center"/>
          </w:tcPr>
          <w:p>
            <w:pPr>
              <w:spacing w:line="240" w:lineRule="exact"/>
              <w:ind w:left="420" w:hanging="420" w:hangingChars="200"/>
              <w:jc w:val="center"/>
              <w:rPr>
                <w:rFonts w:ascii="宋体" w:hAnsi="宋体"/>
              </w:rPr>
            </w:pPr>
            <w:r>
              <w:rPr>
                <w:rFonts w:hint="eastAsia" w:ascii="宋体" w:hAnsi="宋体"/>
              </w:rPr>
              <w:t>B7</w:t>
            </w:r>
          </w:p>
          <w:p>
            <w:pPr>
              <w:spacing w:line="240" w:lineRule="exact"/>
              <w:ind w:left="420" w:hanging="420" w:hangingChars="200"/>
              <w:jc w:val="center"/>
              <w:rPr>
                <w:rFonts w:ascii="宋体" w:hAnsi="宋体"/>
              </w:rPr>
            </w:pPr>
            <w:r>
              <w:rPr>
                <w:rFonts w:hint="eastAsia" w:ascii="宋体" w:hAnsi="宋体"/>
              </w:rPr>
              <w:t>课程教学</w:t>
            </w:r>
          </w:p>
          <w:p>
            <w:pPr>
              <w:spacing w:line="240" w:lineRule="exact"/>
              <w:jc w:val="center"/>
              <w:rPr>
                <w:rFonts w:ascii="宋体" w:hAnsi="宋体"/>
              </w:rPr>
            </w:pPr>
            <w:r>
              <w:rPr>
                <w:rFonts w:hint="eastAsia" w:ascii="宋体" w:hAnsi="宋体"/>
              </w:rPr>
              <w:t>8</w:t>
            </w:r>
          </w:p>
        </w:tc>
        <w:tc>
          <w:tcPr>
            <w:tcW w:w="1418" w:type="dxa"/>
            <w:vAlign w:val="center"/>
          </w:tcPr>
          <w:p>
            <w:pPr>
              <w:spacing w:line="240" w:lineRule="exact"/>
              <w:ind w:right="-90" w:rightChars="-43"/>
              <w:jc w:val="center"/>
              <w:rPr>
                <w:rFonts w:ascii="宋体" w:hAnsi="宋体"/>
              </w:rPr>
            </w:pPr>
            <w:r>
              <w:rPr>
                <w:rFonts w:hint="eastAsia" w:ascii="宋体" w:hAnsi="宋体"/>
              </w:rPr>
              <w:t>▲C10心理健康教育活动课</w:t>
            </w:r>
          </w:p>
          <w:p>
            <w:pPr>
              <w:spacing w:line="240" w:lineRule="exact"/>
              <w:ind w:right="-90" w:rightChars="-43"/>
              <w:jc w:val="center"/>
              <w:rPr>
                <w:rFonts w:ascii="宋体" w:hAnsi="宋体"/>
              </w:rPr>
            </w:pPr>
            <w:r>
              <w:rPr>
                <w:rFonts w:hint="eastAsia" w:ascii="宋体" w:hAnsi="宋体"/>
              </w:rPr>
              <w:t>5</w:t>
            </w:r>
          </w:p>
        </w:tc>
        <w:tc>
          <w:tcPr>
            <w:tcW w:w="6095" w:type="dxa"/>
            <w:vAlign w:val="center"/>
          </w:tcPr>
          <w:p>
            <w:pPr>
              <w:spacing w:line="240" w:lineRule="exact"/>
              <w:rPr>
                <w:rFonts w:ascii="宋体" w:hAnsi="宋体"/>
              </w:rPr>
            </w:pPr>
            <w:r>
              <w:rPr>
                <w:rFonts w:hint="eastAsia" w:ascii="宋体" w:hAnsi="宋体"/>
              </w:rPr>
              <w:t>1.</w:t>
            </w:r>
            <w:r>
              <w:rPr>
                <w:rFonts w:hint="eastAsia" w:ascii="宋体" w:hAnsi="宋体"/>
                <w:spacing w:val="-6"/>
              </w:rPr>
              <w:t>学校各学段至少有1个年级每班每两周有</w:t>
            </w:r>
            <w:r>
              <w:rPr>
                <w:rFonts w:ascii="宋体" w:hAnsi="宋体"/>
                <w:spacing w:val="-6"/>
              </w:rPr>
              <w:t>1节心理</w:t>
            </w:r>
            <w:r>
              <w:rPr>
                <w:rFonts w:hint="eastAsia" w:ascii="宋体" w:hAnsi="宋体"/>
                <w:spacing w:val="-6"/>
              </w:rPr>
              <w:t>健康教育</w:t>
            </w:r>
            <w:r>
              <w:rPr>
                <w:rFonts w:ascii="宋体" w:hAnsi="宋体"/>
                <w:spacing w:val="-6"/>
              </w:rPr>
              <w:t>活动课</w:t>
            </w:r>
            <w:r>
              <w:rPr>
                <w:rFonts w:hint="eastAsia" w:ascii="宋体" w:hAnsi="宋体"/>
                <w:spacing w:val="-6"/>
              </w:rPr>
              <w:t>，</w:t>
            </w:r>
            <w:r>
              <w:rPr>
                <w:rFonts w:ascii="宋体" w:hAnsi="宋体"/>
                <w:spacing w:val="-6"/>
              </w:rPr>
              <w:t>由专兼职心理</w:t>
            </w:r>
            <w:r>
              <w:rPr>
                <w:rFonts w:hint="eastAsia" w:ascii="宋体" w:hAnsi="宋体"/>
                <w:spacing w:val="-6"/>
              </w:rPr>
              <w:t>健康教育</w:t>
            </w:r>
            <w:r>
              <w:rPr>
                <w:rFonts w:ascii="宋体" w:hAnsi="宋体"/>
                <w:spacing w:val="-6"/>
              </w:rPr>
              <w:t>教师执教</w:t>
            </w:r>
            <w:r>
              <w:rPr>
                <w:rFonts w:hint="eastAsia" w:ascii="宋体" w:hAnsi="宋体"/>
                <w:spacing w:val="-6"/>
              </w:rPr>
              <w:t>。</w:t>
            </w:r>
          </w:p>
          <w:p>
            <w:pPr>
              <w:spacing w:line="240" w:lineRule="exact"/>
              <w:rPr>
                <w:rFonts w:ascii="宋体" w:hAnsi="宋体"/>
              </w:rPr>
            </w:pPr>
            <w:r>
              <w:rPr>
                <w:rFonts w:hint="eastAsia" w:ascii="宋体" w:hAnsi="宋体"/>
              </w:rPr>
              <w:t>2.使用审定通过的心理健康教育教材，有学期教学计划、教案，备课、教研、上课等业务活动规范、制度齐全。</w:t>
            </w:r>
          </w:p>
        </w:tc>
        <w:tc>
          <w:tcPr>
            <w:tcW w:w="5670" w:type="dxa"/>
            <w:vAlign w:val="center"/>
          </w:tcPr>
          <w:p>
            <w:pPr>
              <w:spacing w:line="240" w:lineRule="exact"/>
              <w:rPr>
                <w:rFonts w:ascii="宋体" w:hAnsi="宋体"/>
              </w:rPr>
            </w:pPr>
            <w:r>
              <w:rPr>
                <w:rFonts w:hint="eastAsia" w:ascii="宋体" w:hAnsi="宋体"/>
              </w:rPr>
              <w:t>1.学校各学段至少有1个年级每班每周有</w:t>
            </w:r>
            <w:r>
              <w:rPr>
                <w:rFonts w:ascii="宋体" w:hAnsi="宋体"/>
              </w:rPr>
              <w:t>1节心理</w:t>
            </w:r>
            <w:r>
              <w:rPr>
                <w:rFonts w:hint="eastAsia" w:ascii="宋体" w:hAnsi="宋体"/>
              </w:rPr>
              <w:t>健康教育</w:t>
            </w:r>
            <w:r>
              <w:rPr>
                <w:rFonts w:ascii="宋体" w:hAnsi="宋体"/>
              </w:rPr>
              <w:t>活动课。</w:t>
            </w:r>
          </w:p>
          <w:p>
            <w:pPr>
              <w:spacing w:line="240" w:lineRule="exact"/>
              <w:rPr>
                <w:rFonts w:ascii="宋体" w:hAnsi="宋体"/>
              </w:rPr>
            </w:pPr>
            <w:r>
              <w:rPr>
                <w:rFonts w:hint="eastAsia" w:ascii="宋体" w:hAnsi="宋体"/>
              </w:rPr>
              <w:t>2.学校心理健康教育活动课获得过区级及以上奖励，或有公开示范课展示。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4" w:type="dxa"/>
            <w:vMerge w:val="continue"/>
            <w:vAlign w:val="center"/>
          </w:tcPr>
          <w:p>
            <w:pPr>
              <w:spacing w:line="240" w:lineRule="exact"/>
              <w:jc w:val="center"/>
              <w:rPr>
                <w:rFonts w:ascii="宋体" w:hAnsi="宋体"/>
              </w:rPr>
            </w:pPr>
          </w:p>
        </w:tc>
        <w:tc>
          <w:tcPr>
            <w:tcW w:w="1134" w:type="dxa"/>
            <w:vMerge w:val="continue"/>
            <w:vAlign w:val="center"/>
          </w:tcPr>
          <w:p>
            <w:pPr>
              <w:spacing w:line="240" w:lineRule="exact"/>
              <w:ind w:left="420" w:hanging="420" w:hangingChars="200"/>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C11班团队会</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每学期至少有1节以心理健康教育为主题的班团队会，有计划、有活动、有记录。</w:t>
            </w:r>
          </w:p>
        </w:tc>
        <w:tc>
          <w:tcPr>
            <w:tcW w:w="5670" w:type="dxa"/>
            <w:vAlign w:val="center"/>
          </w:tcPr>
          <w:p>
            <w:pPr>
              <w:spacing w:line="240" w:lineRule="exact"/>
              <w:rPr>
                <w:rFonts w:ascii="宋体" w:hAnsi="宋体"/>
              </w:rPr>
            </w:pPr>
            <w:r>
              <w:rPr>
                <w:rFonts w:hint="eastAsia" w:ascii="宋体" w:hAnsi="宋体"/>
              </w:rPr>
              <w:t>班主任心理主题班会或心理教育案例获得区级及以上奖项。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4" w:type="dxa"/>
            <w:vMerge w:val="continue"/>
            <w:vAlign w:val="center"/>
          </w:tcPr>
          <w:p>
            <w:pPr>
              <w:spacing w:line="240" w:lineRule="exact"/>
              <w:jc w:val="center"/>
              <w:rPr>
                <w:rFonts w:ascii="宋体" w:hAnsi="宋体"/>
              </w:rPr>
            </w:pPr>
          </w:p>
        </w:tc>
        <w:tc>
          <w:tcPr>
            <w:tcW w:w="1134" w:type="dxa"/>
            <w:vMerge w:val="restart"/>
            <w:vAlign w:val="center"/>
          </w:tcPr>
          <w:p>
            <w:pPr>
              <w:spacing w:line="240" w:lineRule="exact"/>
              <w:ind w:left="420" w:hanging="420" w:hangingChars="200"/>
              <w:jc w:val="center"/>
              <w:rPr>
                <w:rFonts w:ascii="宋体" w:hAnsi="宋体"/>
              </w:rPr>
            </w:pPr>
            <w:r>
              <w:rPr>
                <w:rFonts w:hint="eastAsia" w:ascii="宋体" w:hAnsi="宋体"/>
              </w:rPr>
              <w:t>B8</w:t>
            </w:r>
          </w:p>
          <w:p>
            <w:pPr>
              <w:spacing w:line="240" w:lineRule="exact"/>
              <w:ind w:left="420" w:hanging="420" w:hangingChars="200"/>
              <w:jc w:val="center"/>
              <w:rPr>
                <w:rFonts w:ascii="宋体" w:hAnsi="宋体"/>
              </w:rPr>
            </w:pPr>
            <w:r>
              <w:rPr>
                <w:rFonts w:hint="eastAsia" w:ascii="宋体" w:hAnsi="宋体"/>
              </w:rPr>
              <w:t>实践活动</w:t>
            </w:r>
          </w:p>
          <w:p>
            <w:pPr>
              <w:spacing w:line="240" w:lineRule="exact"/>
              <w:jc w:val="center"/>
              <w:rPr>
                <w:rFonts w:ascii="宋体" w:hAnsi="宋体"/>
              </w:rPr>
            </w:pPr>
            <w:r>
              <w:rPr>
                <w:rFonts w:hint="eastAsia" w:ascii="宋体" w:hAnsi="宋体"/>
              </w:rPr>
              <w:t>6</w:t>
            </w:r>
          </w:p>
        </w:tc>
        <w:tc>
          <w:tcPr>
            <w:tcW w:w="1418" w:type="dxa"/>
            <w:vAlign w:val="center"/>
          </w:tcPr>
          <w:p>
            <w:pPr>
              <w:spacing w:line="240" w:lineRule="exact"/>
              <w:ind w:right="-90" w:rightChars="-43"/>
              <w:jc w:val="center"/>
              <w:rPr>
                <w:rFonts w:ascii="宋体" w:hAnsi="宋体"/>
              </w:rPr>
            </w:pPr>
            <w:r>
              <w:rPr>
                <w:rFonts w:hint="eastAsia" w:ascii="宋体" w:hAnsi="宋体"/>
              </w:rPr>
              <w:t>C12主题教育活动</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 每学期至少开展1次有针对性的心理健康和生命教育专题活动。</w:t>
            </w:r>
          </w:p>
          <w:p>
            <w:pPr>
              <w:spacing w:line="240" w:lineRule="exact"/>
              <w:rPr>
                <w:rFonts w:ascii="宋体" w:hAnsi="宋体"/>
              </w:rPr>
            </w:pPr>
            <w:r>
              <w:rPr>
                <w:rFonts w:hint="eastAsia" w:ascii="宋体" w:hAnsi="宋体"/>
              </w:rPr>
              <w:t>2.学校有心理健康教育活动月，</w:t>
            </w:r>
            <w:r>
              <w:rPr>
                <w:rFonts w:ascii="宋体" w:hAnsi="宋体"/>
              </w:rPr>
              <w:t>有计划</w:t>
            </w:r>
            <w:r>
              <w:rPr>
                <w:rFonts w:hint="eastAsia" w:ascii="宋体" w:hAnsi="宋体"/>
              </w:rPr>
              <w:t>、</w:t>
            </w:r>
            <w:r>
              <w:rPr>
                <w:rFonts w:ascii="宋体" w:hAnsi="宋体"/>
              </w:rPr>
              <w:t>有活动</w:t>
            </w:r>
            <w:r>
              <w:rPr>
                <w:rFonts w:hint="eastAsia" w:ascii="宋体" w:hAnsi="宋体"/>
              </w:rPr>
              <w:t>、</w:t>
            </w:r>
            <w:r>
              <w:rPr>
                <w:rFonts w:ascii="宋体" w:hAnsi="宋体"/>
              </w:rPr>
              <w:t>有记录</w:t>
            </w:r>
            <w:r>
              <w:rPr>
                <w:rFonts w:hint="eastAsia" w:ascii="宋体" w:hAnsi="宋体"/>
              </w:rPr>
              <w:t>。</w:t>
            </w:r>
          </w:p>
        </w:tc>
        <w:tc>
          <w:tcPr>
            <w:tcW w:w="5670" w:type="dxa"/>
            <w:vAlign w:val="center"/>
          </w:tcPr>
          <w:p>
            <w:pPr>
              <w:spacing w:line="240" w:lineRule="exact"/>
              <w:rPr>
                <w:rFonts w:ascii="宋体" w:hAnsi="宋体"/>
              </w:rPr>
            </w:pPr>
            <w:r>
              <w:rPr>
                <w:rFonts w:hint="eastAsia" w:ascii="宋体" w:hAnsi="宋体"/>
              </w:rPr>
              <w:t>1.积极开展校内外心理健康教育活动，学生参与度高、覆盖面广。</w:t>
            </w:r>
          </w:p>
          <w:p>
            <w:pPr>
              <w:spacing w:line="240" w:lineRule="exact"/>
              <w:rPr>
                <w:rFonts w:ascii="宋体" w:hAnsi="宋体"/>
              </w:rPr>
            </w:pPr>
            <w:r>
              <w:rPr>
                <w:rFonts w:hint="eastAsia" w:ascii="宋体" w:hAnsi="宋体"/>
              </w:rPr>
              <w:t>2.心理健康教育活动月获得区级及以上奖项。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4" w:type="dxa"/>
            <w:vMerge w:val="continue"/>
            <w:vAlign w:val="center"/>
          </w:tcPr>
          <w:p>
            <w:pPr>
              <w:spacing w:line="240" w:lineRule="exact"/>
              <w:jc w:val="center"/>
              <w:rPr>
                <w:rFonts w:ascii="宋体" w:hAnsi="宋体"/>
              </w:rPr>
            </w:pPr>
          </w:p>
        </w:tc>
        <w:tc>
          <w:tcPr>
            <w:tcW w:w="1134" w:type="dxa"/>
            <w:vMerge w:val="continue"/>
            <w:vAlign w:val="center"/>
          </w:tcPr>
          <w:p>
            <w:pPr>
              <w:spacing w:line="240" w:lineRule="exact"/>
              <w:ind w:left="420" w:hanging="420" w:hangingChars="200"/>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C13社团活动</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1.学生心理社团每学期有计划、有指导、有活动、有记录。</w:t>
            </w:r>
          </w:p>
          <w:p>
            <w:pPr>
              <w:spacing w:line="240" w:lineRule="exact"/>
              <w:rPr>
                <w:rFonts w:ascii="宋体" w:hAnsi="宋体"/>
              </w:rPr>
            </w:pPr>
            <w:r>
              <w:rPr>
                <w:rFonts w:hint="eastAsia" w:ascii="宋体" w:hAnsi="宋体"/>
              </w:rPr>
              <w:t>2.班级心理委员有定期培训，有活动、有记录。</w:t>
            </w:r>
          </w:p>
        </w:tc>
        <w:tc>
          <w:tcPr>
            <w:tcW w:w="5670" w:type="dxa"/>
            <w:vAlign w:val="center"/>
          </w:tcPr>
          <w:p>
            <w:pPr>
              <w:spacing w:line="240" w:lineRule="exact"/>
              <w:rPr>
                <w:rFonts w:ascii="宋体" w:hAnsi="宋体"/>
              </w:rPr>
            </w:pPr>
            <w:r>
              <w:rPr>
                <w:rFonts w:hint="eastAsia" w:ascii="宋体" w:hAnsi="宋体"/>
              </w:rPr>
              <w:t>学生心理社团覆盖面广，活动有特色。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spacing w:line="240" w:lineRule="exact"/>
              <w:rPr>
                <w:rFonts w:ascii="宋体" w:hAnsi="宋体"/>
              </w:rPr>
            </w:pPr>
          </w:p>
        </w:tc>
        <w:tc>
          <w:tcPr>
            <w:tcW w:w="1134" w:type="dxa"/>
            <w:vMerge w:val="restart"/>
            <w:vAlign w:val="center"/>
          </w:tcPr>
          <w:p>
            <w:pPr>
              <w:spacing w:line="240" w:lineRule="exact"/>
              <w:ind w:left="420" w:hanging="420" w:hangingChars="200"/>
              <w:jc w:val="center"/>
              <w:rPr>
                <w:rFonts w:ascii="宋体" w:hAnsi="宋体"/>
              </w:rPr>
            </w:pPr>
            <w:r>
              <w:rPr>
                <w:rFonts w:hint="eastAsia" w:ascii="宋体" w:hAnsi="宋体"/>
              </w:rPr>
              <w:t>B9</w:t>
            </w:r>
          </w:p>
          <w:p>
            <w:pPr>
              <w:spacing w:line="240" w:lineRule="exact"/>
              <w:ind w:left="420" w:hanging="420" w:hangingChars="200"/>
              <w:jc w:val="center"/>
              <w:rPr>
                <w:rFonts w:ascii="宋体" w:hAnsi="宋体"/>
              </w:rPr>
            </w:pPr>
            <w:r>
              <w:rPr>
                <w:rFonts w:hint="eastAsia" w:ascii="宋体" w:hAnsi="宋体"/>
              </w:rPr>
              <w:t>心理辅导</w:t>
            </w:r>
          </w:p>
          <w:p>
            <w:pPr>
              <w:spacing w:line="240" w:lineRule="exact"/>
              <w:jc w:val="center"/>
              <w:rPr>
                <w:rFonts w:ascii="宋体" w:hAnsi="宋体"/>
              </w:rPr>
            </w:pPr>
            <w:r>
              <w:rPr>
                <w:rFonts w:hint="eastAsia" w:ascii="宋体" w:hAnsi="宋体"/>
              </w:rPr>
              <w:t>11</w:t>
            </w:r>
          </w:p>
        </w:tc>
        <w:tc>
          <w:tcPr>
            <w:tcW w:w="1418" w:type="dxa"/>
            <w:vAlign w:val="center"/>
          </w:tcPr>
          <w:p>
            <w:pPr>
              <w:spacing w:line="240" w:lineRule="exact"/>
              <w:ind w:right="-90" w:rightChars="-43"/>
              <w:jc w:val="center"/>
              <w:rPr>
                <w:rFonts w:ascii="宋体" w:hAnsi="宋体"/>
              </w:rPr>
            </w:pPr>
            <w:r>
              <w:rPr>
                <w:rFonts w:hint="eastAsia" w:ascii="宋体" w:hAnsi="宋体"/>
              </w:rPr>
              <w:t>C14学生心理辅导</w:t>
            </w:r>
          </w:p>
          <w:p>
            <w:pPr>
              <w:spacing w:line="240" w:lineRule="exact"/>
              <w:ind w:right="-90" w:rightChars="-43"/>
              <w:jc w:val="center"/>
              <w:rPr>
                <w:rFonts w:ascii="宋体" w:hAnsi="宋体"/>
              </w:rPr>
            </w:pPr>
            <w:r>
              <w:rPr>
                <w:rFonts w:hint="eastAsia" w:ascii="宋体" w:hAnsi="宋体"/>
              </w:rPr>
              <w:t>5</w:t>
            </w:r>
          </w:p>
        </w:tc>
        <w:tc>
          <w:tcPr>
            <w:tcW w:w="6095" w:type="dxa"/>
            <w:vAlign w:val="center"/>
          </w:tcPr>
          <w:p>
            <w:pPr>
              <w:spacing w:line="240" w:lineRule="exact"/>
              <w:rPr>
                <w:rFonts w:ascii="宋体" w:hAnsi="宋体"/>
              </w:rPr>
            </w:pPr>
            <w:r>
              <w:rPr>
                <w:rFonts w:hint="eastAsia" w:ascii="宋体" w:hAnsi="宋体"/>
              </w:rPr>
              <w:t>1.学校心理辅导室（中心）每个工作日至少开放1小时，</w:t>
            </w:r>
            <w:r>
              <w:rPr>
                <w:rFonts w:ascii="宋体" w:hAnsi="宋体"/>
              </w:rPr>
              <w:t>覆盖全体学生</w:t>
            </w:r>
            <w:r>
              <w:rPr>
                <w:rFonts w:hint="eastAsia" w:ascii="宋体" w:hAnsi="宋体"/>
              </w:rPr>
              <w:t>。</w:t>
            </w:r>
          </w:p>
          <w:p>
            <w:pPr>
              <w:spacing w:line="240" w:lineRule="exact"/>
              <w:ind w:left="21" w:hanging="21" w:hangingChars="10"/>
              <w:rPr>
                <w:rFonts w:ascii="宋体" w:hAnsi="宋体"/>
              </w:rPr>
            </w:pPr>
            <w:r>
              <w:rPr>
                <w:rFonts w:hint="eastAsia" w:ascii="宋体" w:hAnsi="宋体"/>
              </w:rPr>
              <w:t>2.每学年依据</w:t>
            </w:r>
            <w:r>
              <w:rPr>
                <w:rFonts w:ascii="宋体" w:hAnsi="宋体"/>
              </w:rPr>
              <w:t>学生需要开展</w:t>
            </w:r>
            <w:r>
              <w:rPr>
                <w:rFonts w:hint="eastAsia" w:ascii="宋体" w:hAnsi="宋体"/>
              </w:rPr>
              <w:t>个别辅导或小组辅导，个别心理辅导记录规范、资料完整；小组辅导有方案，</w:t>
            </w:r>
            <w:r>
              <w:rPr>
                <w:rFonts w:ascii="宋体" w:hAnsi="宋体"/>
              </w:rPr>
              <w:t>记录</w:t>
            </w:r>
            <w:r>
              <w:rPr>
                <w:rFonts w:hint="eastAsia" w:ascii="宋体" w:hAnsi="宋体"/>
              </w:rPr>
              <w:t>完整</w:t>
            </w:r>
            <w:r>
              <w:rPr>
                <w:rFonts w:ascii="宋体" w:hAnsi="宋体"/>
              </w:rPr>
              <w:t>，及时归档。</w:t>
            </w:r>
          </w:p>
        </w:tc>
        <w:tc>
          <w:tcPr>
            <w:tcW w:w="5670" w:type="dxa"/>
            <w:vAlign w:val="center"/>
          </w:tcPr>
          <w:p>
            <w:pPr>
              <w:spacing w:line="240" w:lineRule="exact"/>
              <w:rPr>
                <w:rFonts w:ascii="宋体" w:hAnsi="宋体"/>
              </w:rPr>
            </w:pPr>
            <w:r>
              <w:rPr>
                <w:rFonts w:hint="eastAsia" w:ascii="宋体" w:hAnsi="宋体"/>
              </w:rPr>
              <w:t>1.心理辅导室</w:t>
            </w:r>
            <w:r>
              <w:rPr>
                <w:rStyle w:val="11"/>
                <w:rFonts w:hint="eastAsia"/>
              </w:rPr>
              <w:t>（中心）</w:t>
            </w:r>
            <w:r>
              <w:rPr>
                <w:rFonts w:hint="eastAsia" w:ascii="宋体" w:hAnsi="宋体"/>
              </w:rPr>
              <w:t>开放时间充足，满足学生咨询需要。</w:t>
            </w:r>
          </w:p>
          <w:p>
            <w:pPr>
              <w:spacing w:line="240" w:lineRule="exact"/>
              <w:rPr>
                <w:rFonts w:ascii="宋体" w:hAnsi="宋体"/>
              </w:rPr>
            </w:pPr>
            <w:r>
              <w:rPr>
                <w:rFonts w:hint="eastAsia" w:ascii="宋体" w:hAnsi="宋体"/>
              </w:rPr>
              <w:t>2.对学生心理咨询个案有总结和后续跟踪。定期对学生心理咨询问题进行分析整理。</w:t>
            </w:r>
          </w:p>
          <w:p>
            <w:pPr>
              <w:spacing w:line="240" w:lineRule="exact"/>
              <w:rPr>
                <w:rFonts w:ascii="宋体" w:hAnsi="宋体"/>
              </w:rPr>
            </w:pPr>
            <w:r>
              <w:rPr>
                <w:rFonts w:hint="eastAsia" w:ascii="宋体" w:hAnsi="宋体"/>
              </w:rPr>
              <w:t>3.小组辅导主题广泛，针对性</w:t>
            </w:r>
            <w:r>
              <w:rPr>
                <w:rFonts w:ascii="宋体" w:hAnsi="宋体"/>
              </w:rPr>
              <w:t>强</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04" w:type="dxa"/>
            <w:vMerge w:val="continue"/>
            <w:vAlign w:val="center"/>
          </w:tcPr>
          <w:p>
            <w:pPr>
              <w:spacing w:line="240" w:lineRule="exact"/>
              <w:rPr>
                <w:rFonts w:ascii="宋体" w:hAnsi="宋体"/>
              </w:rPr>
            </w:pPr>
          </w:p>
        </w:tc>
        <w:tc>
          <w:tcPr>
            <w:tcW w:w="1134" w:type="dxa"/>
            <w:vMerge w:val="continue"/>
            <w:vAlign w:val="center"/>
          </w:tcPr>
          <w:p>
            <w:pPr>
              <w:spacing w:line="240" w:lineRule="exact"/>
              <w:ind w:left="420" w:hanging="420" w:hangingChars="200"/>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C15家庭教育指导</w:t>
            </w:r>
          </w:p>
          <w:p>
            <w:pPr>
              <w:spacing w:line="240" w:lineRule="exact"/>
              <w:ind w:right="-90" w:rightChars="-43"/>
              <w:jc w:val="center"/>
              <w:rPr>
                <w:rFonts w:ascii="宋体" w:hAnsi="宋体"/>
              </w:rPr>
            </w:pPr>
            <w:r>
              <w:rPr>
                <w:rFonts w:hint="eastAsia" w:ascii="宋体" w:hAnsi="宋体"/>
              </w:rPr>
              <w:t>3</w:t>
            </w:r>
          </w:p>
        </w:tc>
        <w:tc>
          <w:tcPr>
            <w:tcW w:w="6095" w:type="dxa"/>
            <w:vAlign w:val="center"/>
          </w:tcPr>
          <w:p>
            <w:pPr>
              <w:numPr>
                <w:ilvl w:val="0"/>
                <w:numId w:val="3"/>
              </w:numPr>
              <w:spacing w:line="240" w:lineRule="exact"/>
              <w:rPr>
                <w:rFonts w:ascii="宋体" w:hAnsi="宋体"/>
              </w:rPr>
            </w:pPr>
            <w:r>
              <w:rPr>
                <w:rFonts w:hint="eastAsia" w:ascii="宋体" w:hAnsi="宋体"/>
              </w:rPr>
              <w:t>开展家庭教育指导工作有计划、有活动、有记录。</w:t>
            </w:r>
          </w:p>
          <w:p>
            <w:pPr>
              <w:numPr>
                <w:ilvl w:val="0"/>
                <w:numId w:val="3"/>
              </w:numPr>
              <w:spacing w:line="240" w:lineRule="exact"/>
              <w:rPr>
                <w:rFonts w:ascii="宋体" w:hAnsi="宋体"/>
              </w:rPr>
            </w:pPr>
            <w:r>
              <w:rPr>
                <w:rFonts w:hint="eastAsia" w:ascii="宋体" w:hAnsi="宋体"/>
              </w:rPr>
              <w:t>将分年段心理健康促进指导作为家长学校必修课，提升识别应对子女心理问题和危机干预意识与能力，指导家长对疑似有精神障碍的学生到医疗等专业机构寻求帮助。</w:t>
            </w:r>
          </w:p>
        </w:tc>
        <w:tc>
          <w:tcPr>
            <w:tcW w:w="5670" w:type="dxa"/>
            <w:vAlign w:val="center"/>
          </w:tcPr>
          <w:p>
            <w:pPr>
              <w:spacing w:line="240" w:lineRule="exact"/>
              <w:rPr>
                <w:rFonts w:ascii="宋体" w:hAnsi="宋体"/>
              </w:rPr>
            </w:pPr>
            <w:r>
              <w:rPr>
                <w:rFonts w:hint="eastAsia" w:ascii="宋体" w:hAnsi="宋体"/>
              </w:rPr>
              <w:t>家庭教育指导内容丰富，形式多样，并形成主题系列。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4" w:type="dxa"/>
            <w:vMerge w:val="continue"/>
            <w:vAlign w:val="center"/>
          </w:tcPr>
          <w:p>
            <w:pPr>
              <w:spacing w:line="240" w:lineRule="exact"/>
              <w:rPr>
                <w:rFonts w:ascii="宋体" w:hAnsi="宋体"/>
              </w:rPr>
            </w:pPr>
          </w:p>
        </w:tc>
        <w:tc>
          <w:tcPr>
            <w:tcW w:w="1134" w:type="dxa"/>
            <w:vMerge w:val="continue"/>
            <w:vAlign w:val="center"/>
          </w:tcPr>
          <w:p>
            <w:pPr>
              <w:spacing w:line="240" w:lineRule="exact"/>
              <w:ind w:left="420" w:hanging="420" w:hangingChars="200"/>
              <w:jc w:val="center"/>
              <w:rPr>
                <w:rFonts w:ascii="宋体" w:hAnsi="宋体"/>
              </w:rPr>
            </w:pPr>
          </w:p>
        </w:tc>
        <w:tc>
          <w:tcPr>
            <w:tcW w:w="1418" w:type="dxa"/>
            <w:vAlign w:val="center"/>
          </w:tcPr>
          <w:p>
            <w:pPr>
              <w:spacing w:line="240" w:lineRule="exact"/>
              <w:ind w:right="-90" w:rightChars="-43"/>
              <w:jc w:val="center"/>
              <w:rPr>
                <w:rFonts w:ascii="宋体" w:hAnsi="宋体"/>
              </w:rPr>
            </w:pPr>
            <w:r>
              <w:rPr>
                <w:rFonts w:hint="eastAsia" w:ascii="宋体" w:hAnsi="宋体"/>
              </w:rPr>
              <w:t>C16危机干预</w:t>
            </w:r>
          </w:p>
          <w:p>
            <w:pPr>
              <w:spacing w:line="240" w:lineRule="exact"/>
              <w:ind w:left="630" w:right="-90" w:rightChars="-43" w:hanging="630" w:hangingChars="300"/>
              <w:jc w:val="center"/>
              <w:rPr>
                <w:rFonts w:ascii="宋体" w:hAnsi="宋体"/>
              </w:rPr>
            </w:pPr>
            <w:r>
              <w:rPr>
                <w:rFonts w:hint="eastAsia" w:ascii="宋体" w:hAnsi="宋体"/>
              </w:rPr>
              <w:t>3</w:t>
            </w:r>
          </w:p>
        </w:tc>
        <w:tc>
          <w:tcPr>
            <w:tcW w:w="6095" w:type="dxa"/>
            <w:vAlign w:val="center"/>
          </w:tcPr>
          <w:p>
            <w:pPr>
              <w:spacing w:line="240" w:lineRule="exact"/>
              <w:rPr>
                <w:rFonts w:ascii="宋体" w:hAnsi="宋体"/>
              </w:rPr>
            </w:pPr>
            <w:r>
              <w:rPr>
                <w:rFonts w:hint="eastAsia" w:ascii="宋体" w:hAnsi="宋体"/>
              </w:rPr>
              <w:t>学校与区级心理健康教育中心、校外医疗机构建立紧密联系，为学生提供心理危机预防、辅导转化及转介等服务。</w:t>
            </w:r>
          </w:p>
        </w:tc>
        <w:tc>
          <w:tcPr>
            <w:tcW w:w="5670" w:type="dxa"/>
            <w:vAlign w:val="center"/>
          </w:tcPr>
          <w:p>
            <w:pPr>
              <w:spacing w:line="240" w:lineRule="exact"/>
              <w:rPr>
                <w:rFonts w:ascii="宋体" w:hAnsi="宋体"/>
              </w:rPr>
            </w:pPr>
            <w:r>
              <w:rPr>
                <w:rFonts w:hint="eastAsia" w:ascii="宋体" w:hAnsi="宋体"/>
              </w:rPr>
              <w:t>学校的心理危机预防或干预有成功经验或案例。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04" w:type="dxa"/>
            <w:vMerge w:val="continue"/>
            <w:tcBorders>
              <w:bottom w:val="single" w:color="auto" w:sz="4" w:space="0"/>
            </w:tcBorders>
            <w:vAlign w:val="center"/>
          </w:tcPr>
          <w:p>
            <w:pPr>
              <w:spacing w:line="240" w:lineRule="exact"/>
              <w:rPr>
                <w:rFonts w:ascii="宋体" w:hAnsi="宋体"/>
              </w:rPr>
            </w:pPr>
          </w:p>
        </w:tc>
        <w:tc>
          <w:tcPr>
            <w:tcW w:w="1134" w:type="dxa"/>
            <w:tcBorders>
              <w:bottom w:val="single" w:color="auto" w:sz="4" w:space="0"/>
            </w:tcBorders>
            <w:vAlign w:val="center"/>
          </w:tcPr>
          <w:p>
            <w:pPr>
              <w:spacing w:line="240" w:lineRule="exact"/>
              <w:ind w:left="420" w:hanging="420" w:hangingChars="200"/>
              <w:jc w:val="center"/>
              <w:rPr>
                <w:rFonts w:ascii="宋体" w:hAnsi="宋体"/>
              </w:rPr>
            </w:pPr>
            <w:r>
              <w:rPr>
                <w:rFonts w:hint="eastAsia" w:ascii="宋体" w:hAnsi="宋体"/>
              </w:rPr>
              <w:t>B10</w:t>
            </w:r>
          </w:p>
          <w:p>
            <w:pPr>
              <w:spacing w:line="240" w:lineRule="exact"/>
              <w:ind w:left="420" w:hanging="420" w:hangingChars="200"/>
              <w:jc w:val="center"/>
              <w:rPr>
                <w:rFonts w:ascii="宋体" w:hAnsi="宋体"/>
              </w:rPr>
            </w:pPr>
            <w:r>
              <w:rPr>
                <w:rFonts w:hint="eastAsia" w:ascii="宋体" w:hAnsi="宋体"/>
              </w:rPr>
              <w:t>宣传教育</w:t>
            </w:r>
          </w:p>
          <w:p>
            <w:pPr>
              <w:spacing w:line="240" w:lineRule="exact"/>
              <w:jc w:val="center"/>
              <w:rPr>
                <w:rFonts w:ascii="宋体" w:hAnsi="宋体"/>
              </w:rPr>
            </w:pPr>
            <w:r>
              <w:rPr>
                <w:rFonts w:hint="eastAsia" w:ascii="宋体" w:hAnsi="宋体"/>
              </w:rPr>
              <w:t>4</w:t>
            </w:r>
          </w:p>
        </w:tc>
        <w:tc>
          <w:tcPr>
            <w:tcW w:w="1418" w:type="dxa"/>
            <w:tcBorders>
              <w:bottom w:val="single" w:color="auto" w:sz="4" w:space="0"/>
            </w:tcBorders>
            <w:vAlign w:val="center"/>
          </w:tcPr>
          <w:p>
            <w:pPr>
              <w:spacing w:line="240" w:lineRule="exact"/>
              <w:ind w:left="34" w:right="-90" w:rightChars="-43" w:hanging="33" w:hangingChars="16"/>
              <w:jc w:val="center"/>
              <w:rPr>
                <w:rFonts w:ascii="宋体" w:hAnsi="宋体"/>
              </w:rPr>
            </w:pPr>
            <w:r>
              <w:rPr>
                <w:rFonts w:hint="eastAsia" w:ascii="宋体" w:hAnsi="宋体"/>
              </w:rPr>
              <w:t>C17宣传活动</w:t>
            </w:r>
          </w:p>
          <w:p>
            <w:pPr>
              <w:spacing w:line="240" w:lineRule="exact"/>
              <w:ind w:left="34" w:right="-90" w:rightChars="-43" w:hanging="33" w:hangingChars="16"/>
              <w:jc w:val="center"/>
              <w:rPr>
                <w:rFonts w:ascii="宋体" w:hAnsi="宋体"/>
              </w:rPr>
            </w:pPr>
            <w:r>
              <w:rPr>
                <w:rFonts w:hint="eastAsia" w:ascii="宋体" w:hAnsi="宋体"/>
              </w:rPr>
              <w:t>4</w:t>
            </w:r>
          </w:p>
        </w:tc>
        <w:tc>
          <w:tcPr>
            <w:tcW w:w="6095" w:type="dxa"/>
            <w:tcBorders>
              <w:bottom w:val="single" w:color="auto" w:sz="4" w:space="0"/>
            </w:tcBorders>
            <w:vAlign w:val="center"/>
          </w:tcPr>
          <w:p>
            <w:pPr>
              <w:spacing w:line="240" w:lineRule="exact"/>
              <w:rPr>
                <w:rFonts w:ascii="宋体" w:hAnsi="宋体"/>
              </w:rPr>
            </w:pPr>
            <w:r>
              <w:rPr>
                <w:rFonts w:hint="eastAsia" w:ascii="宋体" w:hAnsi="宋体"/>
              </w:rPr>
              <w:t>1.利用校园橱窗、校报等传统平台和校园网、微信公众号等新媒体平台开设心理健康教育专栏，面向学生、教师、家长等群体开展线上线下的宣传教育。</w:t>
            </w:r>
          </w:p>
          <w:p>
            <w:pPr>
              <w:spacing w:line="240" w:lineRule="exact"/>
              <w:rPr>
                <w:rFonts w:ascii="宋体" w:hAnsi="宋体"/>
              </w:rPr>
            </w:pPr>
            <w:r>
              <w:rPr>
                <w:rFonts w:hint="eastAsia" w:ascii="宋体" w:hAnsi="宋体"/>
              </w:rPr>
              <w:t>2.学校注重人文关怀</w:t>
            </w:r>
            <w:r>
              <w:rPr>
                <w:rFonts w:ascii="宋体" w:hAnsi="宋体"/>
              </w:rPr>
              <w:t>，</w:t>
            </w:r>
            <w:r>
              <w:rPr>
                <w:rFonts w:hint="eastAsia" w:ascii="宋体" w:hAnsi="宋体"/>
              </w:rPr>
              <w:t>营造良好</w:t>
            </w:r>
            <w:r>
              <w:rPr>
                <w:rFonts w:ascii="宋体" w:hAnsi="宋体"/>
              </w:rPr>
              <w:t>的心理</w:t>
            </w:r>
            <w:r>
              <w:rPr>
                <w:rFonts w:hint="eastAsia" w:ascii="宋体" w:hAnsi="宋体"/>
              </w:rPr>
              <w:t>健康</w:t>
            </w:r>
            <w:r>
              <w:rPr>
                <w:rFonts w:ascii="宋体" w:hAnsi="宋体"/>
              </w:rPr>
              <w:t>教育氛围，</w:t>
            </w:r>
            <w:r>
              <w:rPr>
                <w:rFonts w:hint="eastAsia" w:ascii="宋体" w:hAnsi="宋体"/>
              </w:rPr>
              <w:t>设有悄悄话信箱、电子信箱或心理小报。</w:t>
            </w:r>
          </w:p>
        </w:tc>
        <w:tc>
          <w:tcPr>
            <w:tcW w:w="5670" w:type="dxa"/>
            <w:tcBorders>
              <w:bottom w:val="single" w:color="auto" w:sz="4" w:space="0"/>
            </w:tcBorders>
            <w:vAlign w:val="center"/>
          </w:tcPr>
          <w:p>
            <w:pPr>
              <w:spacing w:line="240" w:lineRule="exact"/>
              <w:rPr>
                <w:rFonts w:ascii="宋体" w:hAnsi="宋体"/>
              </w:rPr>
            </w:pPr>
            <w:r>
              <w:rPr>
                <w:rFonts w:hint="eastAsia" w:ascii="宋体" w:hAnsi="宋体"/>
              </w:rPr>
              <w:t>1.宣传教育工作面向学生、教师、家长等各类对象，理念新、渠道多、效果好。</w:t>
            </w:r>
          </w:p>
          <w:p>
            <w:pPr>
              <w:spacing w:line="240" w:lineRule="exact"/>
              <w:rPr>
                <w:rFonts w:ascii="宋体" w:hAnsi="宋体"/>
              </w:rPr>
            </w:pPr>
            <w:r>
              <w:rPr>
                <w:rFonts w:hint="eastAsia" w:ascii="宋体" w:hAnsi="宋体"/>
              </w:rPr>
              <w:t>2.校园网站或微信公众号等渠道的心理教育内容贴近学生需求，形成有效互动，受到师生认可。</w:t>
            </w:r>
          </w:p>
          <w:p>
            <w:pPr>
              <w:spacing w:line="240" w:lineRule="exact"/>
              <w:rPr>
                <w:rFonts w:ascii="宋体" w:hAnsi="宋体"/>
              </w:rPr>
            </w:pPr>
            <w:r>
              <w:rPr>
                <w:rFonts w:hint="eastAsia" w:ascii="宋体" w:hAnsi="宋体"/>
              </w:rPr>
              <w:t>3.学校</w:t>
            </w:r>
            <w:r>
              <w:rPr>
                <w:rFonts w:ascii="宋体" w:hAnsi="宋体"/>
              </w:rPr>
              <w:t>积极创设温馨健康的心理环境</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04" w:type="dxa"/>
            <w:vMerge w:val="restart"/>
            <w:tcBorders>
              <w:top w:val="single" w:color="auto" w:sz="4" w:space="0"/>
            </w:tcBorders>
            <w:vAlign w:val="center"/>
          </w:tcPr>
          <w:p>
            <w:pPr>
              <w:spacing w:line="240" w:lineRule="exact"/>
              <w:ind w:firstLine="105" w:firstLineChars="50"/>
              <w:rPr>
                <w:rFonts w:ascii="宋体" w:hAnsi="宋体"/>
              </w:rPr>
            </w:pPr>
            <w:r>
              <w:rPr>
                <w:rFonts w:hint="eastAsia" w:ascii="宋体" w:hAnsi="宋体"/>
              </w:rPr>
              <w:t>A4</w:t>
            </w:r>
          </w:p>
          <w:p>
            <w:pPr>
              <w:spacing w:line="240" w:lineRule="exact"/>
              <w:rPr>
                <w:rFonts w:ascii="宋体" w:hAnsi="宋体"/>
              </w:rPr>
            </w:pPr>
            <w:r>
              <w:rPr>
                <w:rFonts w:hint="eastAsia" w:ascii="宋体" w:hAnsi="宋体"/>
              </w:rPr>
              <w:t>教育</w:t>
            </w:r>
          </w:p>
          <w:p>
            <w:pPr>
              <w:spacing w:line="240" w:lineRule="exact"/>
              <w:rPr>
                <w:rFonts w:ascii="宋体" w:hAnsi="宋体"/>
              </w:rPr>
            </w:pPr>
            <w:r>
              <w:rPr>
                <w:rFonts w:hint="eastAsia" w:ascii="宋体" w:hAnsi="宋体"/>
              </w:rPr>
              <w:t>成效</w:t>
            </w:r>
          </w:p>
          <w:p>
            <w:pPr>
              <w:spacing w:line="240" w:lineRule="exact"/>
              <w:rPr>
                <w:rFonts w:ascii="宋体" w:hAnsi="宋体"/>
              </w:rPr>
            </w:pPr>
            <w:r>
              <w:rPr>
                <w:rFonts w:hint="eastAsia" w:ascii="宋体" w:hAnsi="宋体"/>
              </w:rPr>
              <w:t>（38分）</w:t>
            </w:r>
          </w:p>
        </w:tc>
        <w:tc>
          <w:tcPr>
            <w:tcW w:w="1134" w:type="dxa"/>
            <w:tcBorders>
              <w:top w:val="single" w:color="auto" w:sz="4" w:space="0"/>
              <w:bottom w:val="single" w:color="auto" w:sz="4" w:space="0"/>
            </w:tcBorders>
            <w:vAlign w:val="center"/>
          </w:tcPr>
          <w:p>
            <w:pPr>
              <w:spacing w:line="240" w:lineRule="exact"/>
              <w:ind w:left="31" w:hanging="31" w:hangingChars="15"/>
              <w:jc w:val="center"/>
              <w:rPr>
                <w:rFonts w:ascii="宋体" w:hAnsi="宋体"/>
              </w:rPr>
            </w:pPr>
            <w:r>
              <w:rPr>
                <w:rFonts w:hint="eastAsia" w:ascii="宋体" w:hAnsi="宋体"/>
              </w:rPr>
              <w:t>B11</w:t>
            </w:r>
          </w:p>
          <w:p>
            <w:pPr>
              <w:spacing w:line="240" w:lineRule="exact"/>
              <w:ind w:left="31" w:hanging="31" w:hangingChars="15"/>
              <w:jc w:val="center"/>
              <w:rPr>
                <w:rFonts w:ascii="宋体" w:hAnsi="宋体"/>
              </w:rPr>
            </w:pPr>
            <w:r>
              <w:rPr>
                <w:rFonts w:hint="eastAsia" w:ascii="宋体" w:hAnsi="宋体"/>
              </w:rPr>
              <w:t>教育达成度</w:t>
            </w:r>
          </w:p>
          <w:p>
            <w:pPr>
              <w:spacing w:line="240" w:lineRule="exact"/>
              <w:jc w:val="center"/>
              <w:rPr>
                <w:rFonts w:ascii="宋体" w:hAnsi="宋体"/>
              </w:rPr>
            </w:pPr>
            <w:r>
              <w:rPr>
                <w:rFonts w:hint="eastAsia" w:ascii="宋体" w:hAnsi="宋体"/>
              </w:rPr>
              <w:t>8</w:t>
            </w:r>
          </w:p>
        </w:tc>
        <w:tc>
          <w:tcPr>
            <w:tcW w:w="1418" w:type="dxa"/>
            <w:tcBorders>
              <w:top w:val="single" w:color="auto" w:sz="4" w:space="0"/>
              <w:bottom w:val="single" w:color="auto" w:sz="4" w:space="0"/>
            </w:tcBorders>
            <w:vAlign w:val="center"/>
          </w:tcPr>
          <w:p>
            <w:pPr>
              <w:spacing w:line="240" w:lineRule="exact"/>
              <w:ind w:right="-90" w:rightChars="-43"/>
              <w:jc w:val="center"/>
              <w:rPr>
                <w:rFonts w:ascii="宋体" w:hAnsi="宋体"/>
              </w:rPr>
            </w:pPr>
            <w:r>
              <w:rPr>
                <w:rFonts w:hint="eastAsia" w:ascii="宋体" w:hAnsi="宋体"/>
              </w:rPr>
              <w:t>C18师生反响</w:t>
            </w:r>
          </w:p>
          <w:p>
            <w:pPr>
              <w:spacing w:line="240" w:lineRule="exact"/>
              <w:ind w:right="-90" w:rightChars="-43"/>
              <w:jc w:val="center"/>
              <w:rPr>
                <w:rFonts w:ascii="宋体" w:hAnsi="宋体"/>
              </w:rPr>
            </w:pPr>
            <w:r>
              <w:rPr>
                <w:rFonts w:hint="eastAsia" w:ascii="宋体" w:hAnsi="宋体"/>
              </w:rPr>
              <w:t>8</w:t>
            </w:r>
          </w:p>
        </w:tc>
        <w:tc>
          <w:tcPr>
            <w:tcW w:w="6095" w:type="dxa"/>
            <w:tcBorders>
              <w:top w:val="single" w:color="auto" w:sz="4" w:space="0"/>
              <w:bottom w:val="single" w:color="auto" w:sz="4" w:space="0"/>
            </w:tcBorders>
            <w:vAlign w:val="center"/>
          </w:tcPr>
          <w:p>
            <w:pPr>
              <w:spacing w:line="240" w:lineRule="exact"/>
              <w:rPr>
                <w:rFonts w:ascii="宋体" w:hAnsi="宋体"/>
              </w:rPr>
            </w:pPr>
            <w:r>
              <w:rPr>
                <w:rFonts w:hint="eastAsia" w:ascii="宋体" w:hAnsi="宋体"/>
              </w:rPr>
              <w:t>1.师生、家长对学校心理健康教育和求助途径的知晓率全覆盖。</w:t>
            </w:r>
          </w:p>
          <w:p>
            <w:pPr>
              <w:spacing w:line="240" w:lineRule="exact"/>
              <w:rPr>
                <w:rFonts w:ascii="宋体" w:hAnsi="宋体"/>
              </w:rPr>
            </w:pPr>
            <w:r>
              <w:rPr>
                <w:rFonts w:hint="eastAsia" w:ascii="宋体" w:hAnsi="宋体"/>
              </w:rPr>
              <w:t>2.学生对心理健康教育活动课的整体满意度较高。</w:t>
            </w:r>
          </w:p>
        </w:tc>
        <w:tc>
          <w:tcPr>
            <w:tcW w:w="5670" w:type="dxa"/>
            <w:tcBorders>
              <w:top w:val="single" w:color="auto" w:sz="4" w:space="0"/>
              <w:bottom w:val="single" w:color="auto" w:sz="4" w:space="0"/>
            </w:tcBorders>
            <w:vAlign w:val="center"/>
          </w:tcPr>
          <w:p>
            <w:pPr>
              <w:spacing w:line="240" w:lineRule="exact"/>
              <w:rPr>
                <w:rFonts w:ascii="宋体" w:hAnsi="宋体"/>
              </w:rPr>
            </w:pPr>
            <w:r>
              <w:rPr>
                <w:rFonts w:hint="eastAsia" w:ascii="宋体" w:hAnsi="宋体"/>
              </w:rPr>
              <w:t>1.学校师生精神面貌积极向上，群体形象文明、健康。</w:t>
            </w:r>
          </w:p>
          <w:p>
            <w:pPr>
              <w:spacing w:line="240" w:lineRule="exact"/>
              <w:rPr>
                <w:rFonts w:ascii="宋体" w:hAnsi="宋体"/>
              </w:rPr>
            </w:pPr>
            <w:r>
              <w:rPr>
                <w:rFonts w:hint="eastAsia" w:ascii="宋体" w:hAnsi="宋体"/>
              </w:rPr>
              <w:t>2.学校师生、生生、家校关系融洽。</w:t>
            </w:r>
          </w:p>
          <w:p>
            <w:pPr>
              <w:spacing w:line="240" w:lineRule="exact"/>
              <w:rPr>
                <w:rFonts w:ascii="宋体" w:hAnsi="宋体"/>
              </w:rPr>
            </w:pPr>
            <w:r>
              <w:rPr>
                <w:rFonts w:hint="eastAsia" w:ascii="宋体" w:hAnsi="宋体"/>
              </w:rPr>
              <w:t>3.学校有心理健康教育活动的反馈机制，且教师、学生、家长和社区对心理健康教育的满意度高。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04" w:type="dxa"/>
            <w:vMerge w:val="continue"/>
            <w:vAlign w:val="center"/>
          </w:tcPr>
          <w:p>
            <w:pPr>
              <w:spacing w:line="240" w:lineRule="exact"/>
              <w:ind w:firstLine="105" w:firstLineChars="50"/>
              <w:rPr>
                <w:rFonts w:ascii="宋体" w:hAnsi="宋体"/>
              </w:rPr>
            </w:pPr>
          </w:p>
        </w:tc>
        <w:tc>
          <w:tcPr>
            <w:tcW w:w="1134" w:type="dxa"/>
            <w:tcBorders>
              <w:top w:val="single" w:color="auto" w:sz="4" w:space="0"/>
              <w:bottom w:val="single" w:color="auto" w:sz="4" w:space="0"/>
            </w:tcBorders>
            <w:vAlign w:val="center"/>
          </w:tcPr>
          <w:p>
            <w:pPr>
              <w:spacing w:line="240" w:lineRule="exact"/>
              <w:ind w:firstLine="29" w:firstLineChars="14"/>
              <w:jc w:val="center"/>
              <w:rPr>
                <w:rFonts w:ascii="宋体" w:hAnsi="宋体"/>
              </w:rPr>
            </w:pPr>
            <w:r>
              <w:rPr>
                <w:rFonts w:hint="eastAsia" w:ascii="宋体" w:hAnsi="宋体"/>
              </w:rPr>
              <w:t>B12</w:t>
            </w:r>
          </w:p>
          <w:p>
            <w:pPr>
              <w:spacing w:line="240" w:lineRule="exact"/>
              <w:ind w:firstLine="29" w:firstLineChars="14"/>
              <w:jc w:val="center"/>
              <w:rPr>
                <w:rFonts w:ascii="宋体" w:hAnsi="宋体"/>
              </w:rPr>
            </w:pPr>
            <w:r>
              <w:rPr>
                <w:rFonts w:hint="eastAsia" w:ascii="宋体" w:hAnsi="宋体"/>
              </w:rPr>
              <w:t>课题研究</w:t>
            </w:r>
          </w:p>
          <w:p>
            <w:pPr>
              <w:spacing w:line="240" w:lineRule="exact"/>
              <w:ind w:firstLine="29" w:firstLineChars="14"/>
              <w:jc w:val="center"/>
              <w:rPr>
                <w:rFonts w:ascii="宋体" w:hAnsi="宋体"/>
              </w:rPr>
            </w:pPr>
            <w:r>
              <w:rPr>
                <w:rFonts w:hint="eastAsia" w:ascii="宋体" w:hAnsi="宋体"/>
              </w:rPr>
              <w:t>10</w:t>
            </w:r>
          </w:p>
        </w:tc>
        <w:tc>
          <w:tcPr>
            <w:tcW w:w="1418" w:type="dxa"/>
            <w:tcBorders>
              <w:top w:val="single" w:color="auto" w:sz="4" w:space="0"/>
              <w:bottom w:val="single" w:color="auto" w:sz="4" w:space="0"/>
            </w:tcBorders>
            <w:vAlign w:val="center"/>
          </w:tcPr>
          <w:p>
            <w:pPr>
              <w:spacing w:line="240" w:lineRule="exact"/>
              <w:ind w:right="-90" w:rightChars="-43" w:firstLine="29" w:firstLineChars="14"/>
              <w:jc w:val="center"/>
              <w:rPr>
                <w:rFonts w:ascii="宋体" w:hAnsi="宋体"/>
              </w:rPr>
            </w:pPr>
          </w:p>
        </w:tc>
        <w:tc>
          <w:tcPr>
            <w:tcW w:w="6095" w:type="dxa"/>
            <w:tcBorders>
              <w:top w:val="single" w:color="auto" w:sz="4" w:space="0"/>
              <w:bottom w:val="single" w:color="auto" w:sz="4" w:space="0"/>
            </w:tcBorders>
            <w:vAlign w:val="center"/>
          </w:tcPr>
          <w:p>
            <w:pPr>
              <w:spacing w:line="240" w:lineRule="exact"/>
              <w:rPr>
                <w:rFonts w:ascii="宋体" w:hAnsi="宋体"/>
              </w:rPr>
            </w:pPr>
          </w:p>
        </w:tc>
        <w:tc>
          <w:tcPr>
            <w:tcW w:w="5670" w:type="dxa"/>
            <w:tcBorders>
              <w:top w:val="single" w:color="auto" w:sz="4" w:space="0"/>
              <w:bottom w:val="single" w:color="auto" w:sz="4" w:space="0"/>
            </w:tcBorders>
            <w:vAlign w:val="center"/>
          </w:tcPr>
          <w:p>
            <w:pPr>
              <w:spacing w:line="240" w:lineRule="exact"/>
              <w:rPr>
                <w:rFonts w:ascii="宋体" w:hAnsi="宋体"/>
              </w:rPr>
            </w:pPr>
            <w:r>
              <w:rPr>
                <w:rFonts w:hint="eastAsia" w:ascii="宋体" w:hAnsi="宋体"/>
              </w:rPr>
              <w:t>1.学校有区级及以上的心理健康教育课题（项目），且作为学校教育发展的重大课题研究。</w:t>
            </w:r>
          </w:p>
          <w:p>
            <w:pPr>
              <w:spacing w:line="240" w:lineRule="exact"/>
              <w:rPr>
                <w:rFonts w:ascii="宋体" w:hAnsi="宋体"/>
              </w:rPr>
            </w:pPr>
            <w:r>
              <w:rPr>
                <w:rFonts w:hint="eastAsia" w:ascii="宋体" w:hAnsi="宋体"/>
              </w:rPr>
              <w:t>2.心理健康教育教师参与区级及以上心理健康教育课题研究。</w:t>
            </w:r>
          </w:p>
          <w:p>
            <w:pPr>
              <w:spacing w:line="240" w:lineRule="exact"/>
              <w:rPr>
                <w:rFonts w:ascii="宋体" w:hAnsi="宋体"/>
              </w:rPr>
            </w:pPr>
            <w:r>
              <w:rPr>
                <w:rFonts w:hint="eastAsia" w:ascii="宋体" w:hAnsi="宋体"/>
              </w:rPr>
              <w:t>3.学校心理健康教育课题成果或论文获市级及以上奖项，研究成果具有实践指导意义，教师知晓度高。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04" w:type="dxa"/>
            <w:vMerge w:val="continue"/>
            <w:vAlign w:val="center"/>
          </w:tcPr>
          <w:p>
            <w:pPr>
              <w:spacing w:line="240" w:lineRule="exact"/>
              <w:ind w:firstLine="105" w:firstLineChars="50"/>
              <w:rPr>
                <w:rFonts w:ascii="宋体" w:hAnsi="宋体"/>
              </w:rPr>
            </w:pPr>
          </w:p>
        </w:tc>
        <w:tc>
          <w:tcPr>
            <w:tcW w:w="1134" w:type="dxa"/>
            <w:tcBorders>
              <w:top w:val="single" w:color="auto" w:sz="4" w:space="0"/>
              <w:bottom w:val="single" w:color="auto" w:sz="4" w:space="0"/>
            </w:tcBorders>
            <w:vAlign w:val="center"/>
          </w:tcPr>
          <w:p>
            <w:pPr>
              <w:spacing w:line="240" w:lineRule="exact"/>
              <w:jc w:val="center"/>
              <w:rPr>
                <w:rFonts w:ascii="宋体" w:hAnsi="宋体"/>
              </w:rPr>
            </w:pPr>
            <w:r>
              <w:rPr>
                <w:rFonts w:hint="eastAsia" w:ascii="宋体" w:hAnsi="宋体"/>
                <w:szCs w:val="21"/>
              </w:rPr>
              <w:t>▲</w:t>
            </w:r>
            <w:r>
              <w:rPr>
                <w:rFonts w:hint="eastAsia" w:ascii="宋体" w:hAnsi="宋体"/>
              </w:rPr>
              <w:t>B13</w:t>
            </w:r>
          </w:p>
          <w:p>
            <w:pPr>
              <w:spacing w:line="240" w:lineRule="exact"/>
              <w:jc w:val="center"/>
              <w:rPr>
                <w:rFonts w:ascii="宋体" w:hAnsi="宋体"/>
              </w:rPr>
            </w:pPr>
            <w:r>
              <w:rPr>
                <w:rFonts w:hint="eastAsia" w:ascii="宋体" w:hAnsi="宋体"/>
              </w:rPr>
              <w:t>品牌特色</w:t>
            </w:r>
          </w:p>
          <w:p>
            <w:pPr>
              <w:spacing w:line="240" w:lineRule="exact"/>
              <w:jc w:val="center"/>
              <w:rPr>
                <w:rFonts w:ascii="宋体" w:hAnsi="宋体"/>
              </w:rPr>
            </w:pPr>
            <w:r>
              <w:rPr>
                <w:rFonts w:hint="eastAsia" w:ascii="宋体" w:hAnsi="宋体"/>
              </w:rPr>
              <w:t>10</w:t>
            </w:r>
          </w:p>
        </w:tc>
        <w:tc>
          <w:tcPr>
            <w:tcW w:w="1418" w:type="dxa"/>
            <w:tcBorders>
              <w:top w:val="single" w:color="auto" w:sz="4" w:space="0"/>
              <w:bottom w:val="single" w:color="auto" w:sz="4" w:space="0"/>
            </w:tcBorders>
            <w:vAlign w:val="center"/>
          </w:tcPr>
          <w:p>
            <w:pPr>
              <w:spacing w:line="240" w:lineRule="exact"/>
              <w:ind w:right="-90" w:rightChars="-43"/>
              <w:jc w:val="center"/>
              <w:rPr>
                <w:rFonts w:ascii="宋体" w:hAnsi="宋体"/>
              </w:rPr>
            </w:pPr>
          </w:p>
        </w:tc>
        <w:tc>
          <w:tcPr>
            <w:tcW w:w="6095" w:type="dxa"/>
            <w:tcBorders>
              <w:top w:val="single" w:color="auto" w:sz="4" w:space="0"/>
              <w:bottom w:val="single" w:color="auto" w:sz="4" w:space="0"/>
            </w:tcBorders>
            <w:vAlign w:val="center"/>
          </w:tcPr>
          <w:p>
            <w:pPr>
              <w:spacing w:line="240" w:lineRule="exact"/>
              <w:rPr>
                <w:rFonts w:ascii="宋体" w:hAnsi="宋体"/>
              </w:rPr>
            </w:pPr>
          </w:p>
        </w:tc>
        <w:tc>
          <w:tcPr>
            <w:tcW w:w="5670" w:type="dxa"/>
            <w:tcBorders>
              <w:top w:val="single" w:color="auto" w:sz="4" w:space="0"/>
              <w:bottom w:val="single" w:color="auto" w:sz="4" w:space="0"/>
            </w:tcBorders>
            <w:vAlign w:val="center"/>
          </w:tcPr>
          <w:p>
            <w:pPr>
              <w:spacing w:line="240" w:lineRule="exact"/>
              <w:rPr>
                <w:rFonts w:ascii="宋体" w:hAnsi="宋体"/>
              </w:rPr>
            </w:pPr>
            <w:r>
              <w:rPr>
                <w:rFonts w:hint="eastAsia" w:ascii="宋体" w:hAnsi="宋体"/>
              </w:rPr>
              <w:t>1.学校有心理健康教育品牌项目，总结出具有校本特色的心理健康教育成功经验和做法。</w:t>
            </w:r>
          </w:p>
          <w:p>
            <w:pPr>
              <w:spacing w:line="240" w:lineRule="exact"/>
              <w:rPr>
                <w:rFonts w:ascii="宋体" w:hAnsi="宋体"/>
              </w:rPr>
            </w:pPr>
            <w:r>
              <w:rPr>
                <w:rFonts w:hint="eastAsia" w:ascii="宋体" w:hAnsi="宋体"/>
              </w:rPr>
              <w:t>2.学校心理健康教育品牌的知晓度高，同行认可度高，社会声誉好。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04" w:type="dxa"/>
            <w:vMerge w:val="continue"/>
            <w:vAlign w:val="center"/>
          </w:tcPr>
          <w:p>
            <w:pPr>
              <w:spacing w:line="240" w:lineRule="exact"/>
              <w:ind w:firstLine="105" w:firstLineChars="50"/>
              <w:rPr>
                <w:rFonts w:ascii="宋体" w:hAnsi="宋体"/>
              </w:rPr>
            </w:pPr>
          </w:p>
        </w:tc>
        <w:tc>
          <w:tcPr>
            <w:tcW w:w="1134" w:type="dxa"/>
            <w:tcBorders>
              <w:top w:val="single" w:color="auto" w:sz="4" w:space="0"/>
              <w:bottom w:val="single" w:color="auto" w:sz="4" w:space="0"/>
            </w:tcBorders>
            <w:vAlign w:val="center"/>
          </w:tcPr>
          <w:p>
            <w:pPr>
              <w:spacing w:line="240" w:lineRule="exact"/>
              <w:jc w:val="center"/>
              <w:rPr>
                <w:rFonts w:ascii="宋体" w:hAnsi="宋体"/>
              </w:rPr>
            </w:pPr>
            <w:r>
              <w:rPr>
                <w:rFonts w:hint="eastAsia" w:ascii="宋体" w:hAnsi="宋体"/>
                <w:szCs w:val="21"/>
              </w:rPr>
              <w:t>▲</w:t>
            </w:r>
            <w:r>
              <w:rPr>
                <w:rFonts w:hint="eastAsia" w:ascii="宋体" w:hAnsi="宋体"/>
              </w:rPr>
              <w:t>B14</w:t>
            </w:r>
          </w:p>
          <w:p>
            <w:pPr>
              <w:spacing w:line="240" w:lineRule="exact"/>
              <w:jc w:val="center"/>
              <w:rPr>
                <w:rFonts w:ascii="宋体" w:hAnsi="宋体"/>
              </w:rPr>
            </w:pPr>
            <w:r>
              <w:rPr>
                <w:rFonts w:hint="eastAsia" w:ascii="宋体" w:hAnsi="宋体"/>
              </w:rPr>
              <w:t>示范辐射</w:t>
            </w:r>
          </w:p>
          <w:p>
            <w:pPr>
              <w:spacing w:line="240" w:lineRule="exact"/>
              <w:jc w:val="center"/>
              <w:rPr>
                <w:rFonts w:ascii="宋体" w:hAnsi="宋体"/>
              </w:rPr>
            </w:pPr>
            <w:r>
              <w:rPr>
                <w:rFonts w:hint="eastAsia" w:ascii="宋体" w:hAnsi="宋体"/>
              </w:rPr>
              <w:t>10</w:t>
            </w:r>
          </w:p>
        </w:tc>
        <w:tc>
          <w:tcPr>
            <w:tcW w:w="1418" w:type="dxa"/>
            <w:tcBorders>
              <w:top w:val="single" w:color="auto" w:sz="4" w:space="0"/>
              <w:bottom w:val="single" w:color="auto" w:sz="4" w:space="0"/>
            </w:tcBorders>
            <w:vAlign w:val="center"/>
          </w:tcPr>
          <w:p>
            <w:pPr>
              <w:spacing w:line="240" w:lineRule="exact"/>
              <w:ind w:right="-90" w:rightChars="-43"/>
              <w:jc w:val="center"/>
              <w:rPr>
                <w:rFonts w:ascii="宋体" w:hAnsi="宋体"/>
              </w:rPr>
            </w:pPr>
          </w:p>
        </w:tc>
        <w:tc>
          <w:tcPr>
            <w:tcW w:w="6095" w:type="dxa"/>
            <w:tcBorders>
              <w:top w:val="single" w:color="auto" w:sz="4" w:space="0"/>
              <w:bottom w:val="single" w:color="auto" w:sz="4" w:space="0"/>
            </w:tcBorders>
            <w:vAlign w:val="center"/>
          </w:tcPr>
          <w:p>
            <w:pPr>
              <w:spacing w:line="240" w:lineRule="exact"/>
              <w:rPr>
                <w:rFonts w:ascii="宋体" w:hAnsi="宋体"/>
              </w:rPr>
            </w:pPr>
          </w:p>
        </w:tc>
        <w:tc>
          <w:tcPr>
            <w:tcW w:w="5670" w:type="dxa"/>
            <w:tcBorders>
              <w:top w:val="single" w:color="auto" w:sz="4" w:space="0"/>
              <w:bottom w:val="single" w:color="auto" w:sz="4" w:space="0"/>
            </w:tcBorders>
            <w:vAlign w:val="center"/>
          </w:tcPr>
          <w:p>
            <w:pPr>
              <w:spacing w:line="240" w:lineRule="exact"/>
              <w:rPr>
                <w:rFonts w:ascii="宋体" w:hAnsi="宋体"/>
              </w:rPr>
            </w:pPr>
            <w:r>
              <w:rPr>
                <w:rFonts w:hint="eastAsia" w:ascii="宋体" w:hAnsi="宋体"/>
              </w:rPr>
              <w:t>1.学校心理健康教育定期为社区、其他学校提供指导服务。</w:t>
            </w:r>
          </w:p>
          <w:p>
            <w:pPr>
              <w:spacing w:line="240" w:lineRule="exact"/>
              <w:rPr>
                <w:rFonts w:ascii="宋体" w:hAnsi="宋体"/>
              </w:rPr>
            </w:pPr>
            <w:r>
              <w:rPr>
                <w:rFonts w:hint="eastAsia" w:ascii="宋体" w:hAnsi="宋体"/>
              </w:rPr>
              <w:t>2.学校心理健康教育的经验和特色在全国、市、区进行展示或主题研讨。</w:t>
            </w:r>
          </w:p>
          <w:p>
            <w:pPr>
              <w:spacing w:line="240" w:lineRule="exact"/>
              <w:rPr>
                <w:rFonts w:ascii="宋体" w:hAnsi="宋体"/>
              </w:rPr>
            </w:pPr>
            <w:r>
              <w:rPr>
                <w:rFonts w:hint="eastAsia" w:ascii="宋体" w:hAnsi="宋体"/>
              </w:rPr>
              <w:t>3.学校心理健康教育在全国、市、区发挥示范引领作用。</w:t>
            </w:r>
          </w:p>
        </w:tc>
      </w:tr>
    </w:tbl>
    <w:p>
      <w:pPr>
        <w:spacing w:line="360" w:lineRule="exact"/>
        <w:ind w:left="632" w:hanging="632" w:hangingChars="300"/>
        <w:rPr>
          <w:rFonts w:ascii="宋体" w:hAnsi="宋体"/>
          <w:b/>
          <w:szCs w:val="21"/>
        </w:rPr>
      </w:pPr>
      <w:r>
        <w:rPr>
          <w:rFonts w:hint="eastAsia" w:ascii="宋体" w:hAnsi="宋体"/>
          <w:b/>
          <w:szCs w:val="21"/>
        </w:rPr>
        <w:t>注：1.按照三级指标进行评分，精确到0.5分；达标校评估指标共有11个二级指标（B1至B11），总分为70分，示范校评估指标共有14个二级指标（B1至B14），总分为100分。</w:t>
      </w:r>
    </w:p>
    <w:p>
      <w:pPr>
        <w:spacing w:line="360" w:lineRule="exact"/>
        <w:ind w:left="631" w:leftChars="200" w:hanging="211" w:hangingChars="100"/>
        <w:rPr>
          <w:rFonts w:ascii="宋体" w:hAnsi="宋体"/>
          <w:b/>
          <w:szCs w:val="21"/>
        </w:rPr>
      </w:pPr>
      <w:r>
        <w:rPr>
          <w:rFonts w:hint="eastAsia" w:ascii="宋体" w:hAnsi="宋体"/>
          <w:b/>
          <w:szCs w:val="21"/>
        </w:rPr>
        <w:t>2.达标校评估标准为：总分达60分以上，带“▲”的4个基础性三级指标（C1、C6、C8、C10），每个指标得分率不低于90%，其余每个三级指标得分率不低于60%。</w:t>
      </w:r>
    </w:p>
    <w:p>
      <w:pPr>
        <w:spacing w:line="360" w:lineRule="exact"/>
        <w:ind w:left="631" w:leftChars="200" w:hanging="211" w:hangingChars="100"/>
        <w:rPr>
          <w:rFonts w:ascii="宋体" w:hAnsi="宋体"/>
          <w:b/>
          <w:szCs w:val="21"/>
        </w:rPr>
      </w:pPr>
      <w:r>
        <w:rPr>
          <w:rFonts w:ascii="宋体" w:hAnsi="宋体"/>
          <w:b/>
          <w:szCs w:val="21"/>
        </w:rPr>
        <w:t>3.</w:t>
      </w:r>
      <w:r>
        <w:rPr>
          <w:rFonts w:hint="eastAsia" w:ascii="宋体" w:hAnsi="宋体"/>
          <w:b/>
          <w:szCs w:val="21"/>
        </w:rPr>
        <w:t>示范校评估标准为：总分达85分以上，带“▲”的2个基础性二级指标（B13和B14）得分率不低于70%。示范要求各指标必须在满足达标要求基础上评定。</w:t>
      </w:r>
    </w:p>
    <w:p>
      <w:pPr>
        <w:spacing w:line="360" w:lineRule="exact"/>
        <w:ind w:firstLine="422" w:firstLineChars="200"/>
        <w:rPr>
          <w:rFonts w:ascii="宋体" w:hAnsi="宋体"/>
          <w:b/>
          <w:szCs w:val="21"/>
        </w:rPr>
      </w:pPr>
      <w:r>
        <w:rPr>
          <w:rFonts w:ascii="宋体" w:hAnsi="宋体"/>
          <w:b/>
          <w:szCs w:val="21"/>
        </w:rPr>
        <w:t>4</w:t>
      </w:r>
      <w:r>
        <w:rPr>
          <w:rFonts w:hint="eastAsia" w:ascii="宋体" w:hAnsi="宋体"/>
          <w:b/>
          <w:szCs w:val="21"/>
        </w:rPr>
        <w:t>.</w:t>
      </w:r>
      <w:r>
        <w:rPr>
          <w:rFonts w:ascii="宋体" w:hAnsi="宋体"/>
          <w:b/>
          <w:szCs w:val="21"/>
        </w:rPr>
        <w:t>因学校原因所引发的心理问题而导致的重大事件且造成较大负面影响的实行一票</w:t>
      </w:r>
      <w:r>
        <w:rPr>
          <w:rFonts w:hint="eastAsia" w:ascii="宋体" w:hAnsi="宋体"/>
          <w:b/>
          <w:szCs w:val="21"/>
        </w:rPr>
        <w:t>否决。</w:t>
      </w:r>
    </w:p>
    <w:p>
      <w:pPr>
        <w:spacing w:line="360" w:lineRule="exact"/>
        <w:ind w:firstLine="422" w:firstLineChars="200"/>
        <w:rPr>
          <w:rFonts w:ascii="宋体" w:hAnsi="宋体"/>
          <w:b/>
          <w:szCs w:val="21"/>
        </w:rPr>
      </w:pPr>
      <w:r>
        <w:rPr>
          <w:rFonts w:ascii="宋体" w:hAnsi="宋体"/>
          <w:b/>
          <w:szCs w:val="21"/>
        </w:rPr>
        <w:t>5</w:t>
      </w:r>
      <w:r>
        <w:rPr>
          <w:rFonts w:hint="eastAsia" w:ascii="宋体" w:hAnsi="宋体"/>
          <w:b/>
          <w:szCs w:val="21"/>
        </w:rPr>
        <w:t>.专职心理健康教育教师，应是具有教师资格的本校</w:t>
      </w:r>
      <w:r>
        <w:rPr>
          <w:rFonts w:ascii="宋体" w:hAnsi="宋体"/>
          <w:b/>
          <w:szCs w:val="21"/>
        </w:rPr>
        <w:t>在编教师</w:t>
      </w:r>
      <w:r>
        <w:rPr>
          <w:rFonts w:hint="eastAsia" w:ascii="宋体" w:hAnsi="宋体"/>
          <w:b/>
          <w:szCs w:val="21"/>
        </w:rPr>
        <w:t xml:space="preserve">；且一般应有2年班主任（或副班主任）工作经历，原则上须具备心理学或相关专业 </w:t>
      </w:r>
    </w:p>
    <w:p>
      <w:pPr>
        <w:spacing w:line="360" w:lineRule="exact"/>
        <w:ind w:left="420" w:leftChars="200"/>
        <w:rPr>
          <w:rFonts w:ascii="宋体" w:hAnsi="宋体"/>
          <w:b/>
          <w:szCs w:val="21"/>
        </w:rPr>
        <w:sectPr>
          <w:pgSz w:w="16838" w:h="11906" w:orient="landscape"/>
          <w:pgMar w:top="1803" w:right="1440" w:bottom="1803" w:left="1440" w:header="851" w:footer="992" w:gutter="0"/>
          <w:cols w:space="0" w:num="1"/>
          <w:docGrid w:type="lines" w:linePitch="319" w:charSpace="0"/>
        </w:sectPr>
      </w:pPr>
      <w:r>
        <w:rPr>
          <w:rFonts w:hint="eastAsia" w:ascii="宋体" w:hAnsi="宋体"/>
          <w:b/>
          <w:szCs w:val="21"/>
        </w:rPr>
        <w:t>本科学历（初任教师必须具备），应获得中级及以上相应专业资质证书或心理健康教育教师资格证，任教心理健康教育活动课，并正常参加区、校心 理教研活动。兼职心理健康教育教师</w:t>
      </w:r>
      <w:r>
        <w:rPr>
          <w:rFonts w:ascii="宋体" w:hAnsi="宋体"/>
          <w:b/>
          <w:szCs w:val="21"/>
        </w:rPr>
        <w:t>，</w:t>
      </w:r>
      <w:r>
        <w:rPr>
          <w:rFonts w:hint="eastAsia" w:ascii="宋体" w:hAnsi="宋体"/>
          <w:b/>
          <w:szCs w:val="21"/>
        </w:rPr>
        <w:t>应是具有教师资格的</w:t>
      </w:r>
      <w:r>
        <w:rPr>
          <w:rFonts w:ascii="宋体" w:hAnsi="宋体"/>
          <w:b/>
          <w:szCs w:val="21"/>
        </w:rPr>
        <w:t>本校在编教师</w:t>
      </w:r>
      <w:r>
        <w:rPr>
          <w:rFonts w:hint="eastAsia" w:ascii="宋体" w:hAnsi="宋体"/>
          <w:b/>
          <w:szCs w:val="21"/>
        </w:rPr>
        <w:t>；且一般应有2年班主任（或副班主任）工作经历，原则上须具备心理学或相关专业本科学历（初任教师必须具备），应获得初级及以上相应专业资质证书或心理健康教育教师资格证。</w:t>
      </w:r>
    </w:p>
    <w:p>
      <w:pPr>
        <w:spacing w:line="400" w:lineRule="exact"/>
        <w:rPr>
          <w:rFonts w:ascii="黑体" w:hAnsi="黑体" w:eastAsia="黑体" w:cs="黑体"/>
          <w:sz w:val="24"/>
        </w:rPr>
      </w:pPr>
      <w:r>
        <w:rPr>
          <w:rFonts w:hint="eastAsia" w:ascii="黑体" w:hAnsi="黑体" w:eastAsia="黑体" w:cs="黑体"/>
          <w:sz w:val="24"/>
        </w:rPr>
        <w:t>附件2：</w:t>
      </w:r>
    </w:p>
    <w:p>
      <w:pPr>
        <w:spacing w:line="360" w:lineRule="auto"/>
        <w:jc w:val="center"/>
        <w:rPr>
          <w:rFonts w:ascii="黑体" w:hAnsi="黑体" w:eastAsia="黑体" w:cs="黑体"/>
          <w:sz w:val="36"/>
          <w:szCs w:val="36"/>
        </w:rPr>
      </w:pPr>
      <w:r>
        <w:rPr>
          <w:rFonts w:hint="eastAsia" w:ascii="黑体" w:hAnsi="黑体" w:eastAsia="黑体" w:cs="黑体"/>
          <w:sz w:val="36"/>
          <w:szCs w:val="36"/>
        </w:rPr>
        <w:t>上海市中小学心理健康教育达标校评分表</w:t>
      </w:r>
    </w:p>
    <w:tbl>
      <w:tblPr>
        <w:tblStyle w:val="7"/>
        <w:tblpPr w:leftFromText="180" w:rightFromText="180" w:vertAnchor="text" w:horzAnchor="page" w:tblpX="1384" w:tblpY="285"/>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970"/>
        <w:gridCol w:w="417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一级指标</w:t>
            </w:r>
          </w:p>
        </w:tc>
        <w:tc>
          <w:tcPr>
            <w:tcW w:w="1970" w:type="dxa"/>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二级指标</w:t>
            </w:r>
          </w:p>
        </w:tc>
        <w:tc>
          <w:tcPr>
            <w:tcW w:w="4170" w:type="dxa"/>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三级指标</w:t>
            </w:r>
          </w:p>
        </w:tc>
        <w:tc>
          <w:tcPr>
            <w:tcW w:w="700" w:type="dxa"/>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自评分</w:t>
            </w:r>
          </w:p>
        </w:tc>
        <w:tc>
          <w:tcPr>
            <w:tcW w:w="700" w:type="dxa"/>
            <w:vAlign w:val="center"/>
          </w:tcPr>
          <w:p>
            <w:pPr>
              <w:widowControl/>
              <w:jc w:val="center"/>
              <w:textAlignment w:val="center"/>
              <w:rPr>
                <w:rFonts w:ascii="宋体" w:hAnsi="宋体" w:cs="宋体"/>
                <w:b/>
                <w:bCs/>
                <w:color w:val="000000"/>
                <w:sz w:val="20"/>
              </w:rPr>
            </w:pPr>
            <w:r>
              <w:rPr>
                <w:rFonts w:hint="eastAsia" w:ascii="宋体" w:hAnsi="宋体" w:cs="宋体"/>
                <w:b/>
                <w:bCs/>
                <w:color w:val="000000"/>
                <w:kern w:val="0"/>
                <w:sz w:val="20"/>
                <w:lang w:bidi="ar"/>
              </w:rPr>
              <w:t>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restart"/>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A1组织管理（15）</w:t>
            </w:r>
          </w:p>
        </w:tc>
        <w:tc>
          <w:tcPr>
            <w:tcW w:w="19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B1目标规划（3）</w:t>
            </w: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▲C1目标规划（3）</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B2组织机构（3）</w:t>
            </w: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C2教育网络（3）</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Merge w:val="restart"/>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B3制度建设（9）</w:t>
            </w: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C3管理制度（3）</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Merge w:val="continue"/>
            <w:vAlign w:val="center"/>
          </w:tcPr>
          <w:p>
            <w:pPr>
              <w:jc w:val="left"/>
              <w:rPr>
                <w:rFonts w:ascii="宋体" w:hAnsi="宋体" w:cs="宋体"/>
                <w:color w:val="000000"/>
                <w:sz w:val="20"/>
              </w:rPr>
            </w:pP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C4心理危机预警、防范、处置、干预制度（3）</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Merge w:val="continue"/>
            <w:vAlign w:val="center"/>
          </w:tcPr>
          <w:p>
            <w:pPr>
              <w:jc w:val="left"/>
              <w:rPr>
                <w:rFonts w:ascii="宋体" w:hAnsi="宋体" w:cs="宋体"/>
                <w:color w:val="000000"/>
                <w:sz w:val="20"/>
              </w:rPr>
            </w:pP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C5学生心理健康档案（3）</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restart"/>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A2保障条件（18）</w:t>
            </w:r>
          </w:p>
        </w:tc>
        <w:tc>
          <w:tcPr>
            <w:tcW w:w="19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B4硬件配置（5）</w:t>
            </w: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▲C6心理辅导室（中心）（5）</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B5经费保障（3）</w:t>
            </w: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C7日常运作和活动经费（3）</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Merge w:val="restart"/>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B6队伍建设（10）</w:t>
            </w: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▲C8人员配备（5）</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Merge w:val="continue"/>
            <w:vAlign w:val="center"/>
          </w:tcPr>
          <w:p>
            <w:pPr>
              <w:jc w:val="left"/>
              <w:rPr>
                <w:rFonts w:ascii="宋体" w:hAnsi="宋体" w:cs="宋体"/>
                <w:color w:val="000000"/>
                <w:sz w:val="20"/>
              </w:rPr>
            </w:pP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C9培训与督导（5）</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restart"/>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A3教育实施（29）</w:t>
            </w:r>
          </w:p>
        </w:tc>
        <w:tc>
          <w:tcPr>
            <w:tcW w:w="1970" w:type="dxa"/>
            <w:vMerge w:val="restart"/>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B7课程教学（8）</w:t>
            </w: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▲C10心理健康教育活动课（5）</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Merge w:val="continue"/>
            <w:vAlign w:val="center"/>
          </w:tcPr>
          <w:p>
            <w:pPr>
              <w:jc w:val="left"/>
              <w:rPr>
                <w:rFonts w:ascii="宋体" w:hAnsi="宋体" w:cs="宋体"/>
                <w:color w:val="000000"/>
                <w:sz w:val="20"/>
              </w:rPr>
            </w:pP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C11班团队会（3）</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Merge w:val="restart"/>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B8实践活动（6）</w:t>
            </w: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C12主题教育活动（3）</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Merge w:val="continue"/>
            <w:vAlign w:val="center"/>
          </w:tcPr>
          <w:p>
            <w:pPr>
              <w:jc w:val="left"/>
              <w:rPr>
                <w:rFonts w:ascii="宋体" w:hAnsi="宋体" w:cs="宋体"/>
                <w:color w:val="000000"/>
                <w:sz w:val="20"/>
              </w:rPr>
            </w:pP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C13社团活动（3）</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Merge w:val="restart"/>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B9心理辅导（11）</w:t>
            </w: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C14学生心理辅导（5）</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Merge w:val="continue"/>
            <w:vAlign w:val="center"/>
          </w:tcPr>
          <w:p>
            <w:pPr>
              <w:jc w:val="left"/>
              <w:rPr>
                <w:rFonts w:ascii="宋体" w:hAnsi="宋体" w:cs="宋体"/>
                <w:color w:val="000000"/>
                <w:sz w:val="20"/>
              </w:rPr>
            </w:pP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C15家庭教育指导（3）</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Merge w:val="continue"/>
            <w:vAlign w:val="center"/>
          </w:tcPr>
          <w:p>
            <w:pPr>
              <w:jc w:val="left"/>
              <w:rPr>
                <w:rFonts w:ascii="宋体" w:hAnsi="宋体" w:cs="宋体"/>
                <w:color w:val="000000"/>
                <w:sz w:val="20"/>
              </w:rPr>
            </w:pP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C16危机干预（3）</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Merge w:val="continue"/>
            <w:vAlign w:val="center"/>
          </w:tcPr>
          <w:p>
            <w:pPr>
              <w:jc w:val="left"/>
              <w:rPr>
                <w:rFonts w:ascii="宋体" w:hAnsi="宋体" w:cs="宋体"/>
                <w:color w:val="000000"/>
                <w:sz w:val="20"/>
              </w:rPr>
            </w:pPr>
          </w:p>
        </w:tc>
        <w:tc>
          <w:tcPr>
            <w:tcW w:w="19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B10宣传教育（4）</w:t>
            </w: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C17宣传活动（4）</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A4教育成效（38）</w:t>
            </w:r>
          </w:p>
        </w:tc>
        <w:tc>
          <w:tcPr>
            <w:tcW w:w="19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B11教育达成度（8）</w:t>
            </w:r>
          </w:p>
        </w:tc>
        <w:tc>
          <w:tcPr>
            <w:tcW w:w="4170"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bidi="ar"/>
              </w:rPr>
              <w:t>C18师生反响（8）</w:t>
            </w:r>
          </w:p>
        </w:tc>
        <w:tc>
          <w:tcPr>
            <w:tcW w:w="700" w:type="dxa"/>
            <w:vAlign w:val="center"/>
          </w:tcPr>
          <w:p>
            <w:pPr>
              <w:jc w:val="center"/>
              <w:rPr>
                <w:rFonts w:ascii="宋体" w:hAnsi="宋体" w:cs="宋体"/>
                <w:color w:val="000000"/>
                <w:sz w:val="20"/>
              </w:rPr>
            </w:pPr>
          </w:p>
        </w:tc>
        <w:tc>
          <w:tcPr>
            <w:tcW w:w="700" w:type="dxa"/>
            <w:vAlign w:val="center"/>
          </w:tcPr>
          <w:p>
            <w:pPr>
              <w:jc w:val="center"/>
              <w:rPr>
                <w:rFonts w:ascii="宋体" w:hAnsi="宋体" w:cs="宋体"/>
                <w:color w:val="000000"/>
                <w:sz w:val="20"/>
              </w:rPr>
            </w:pPr>
          </w:p>
        </w:tc>
      </w:tr>
    </w:tbl>
    <w:p>
      <w:pPr>
        <w:spacing w:line="360" w:lineRule="exact"/>
        <w:ind w:left="600" w:hanging="600" w:hangingChars="300"/>
        <w:rPr>
          <w:rFonts w:ascii="宋体" w:hAnsi="宋体"/>
          <w:bCs/>
          <w:sz w:val="20"/>
        </w:rPr>
      </w:pPr>
      <w:r>
        <w:rPr>
          <w:rFonts w:hint="eastAsia" w:ascii="宋体" w:hAnsi="宋体"/>
          <w:bCs/>
          <w:sz w:val="20"/>
        </w:rPr>
        <w:t>注：1.按照三级指标进行评分，精确到0.5分；达标校评估指标共有11个二级指标（B1至B11），总分为70分，示范校评估指标共有14个二级指标（B1至B14），总分为100分。</w:t>
      </w:r>
    </w:p>
    <w:p>
      <w:pPr>
        <w:spacing w:line="360" w:lineRule="exact"/>
        <w:ind w:left="620" w:leftChars="200" w:hanging="200" w:hangingChars="100"/>
        <w:rPr>
          <w:rFonts w:ascii="宋体" w:hAnsi="宋体"/>
          <w:bCs/>
          <w:sz w:val="20"/>
        </w:rPr>
      </w:pPr>
      <w:r>
        <w:rPr>
          <w:rFonts w:hint="eastAsia" w:ascii="宋体" w:hAnsi="宋体"/>
          <w:bCs/>
          <w:sz w:val="20"/>
        </w:rPr>
        <w:t>2.达标校评估标准为：总分达60分以上，带“▲”的4个基础性三级指标（C1、C6、C8、C10），每个指标得分率不低于90%，其余每个三级指标得分率不低于60%。</w:t>
      </w:r>
    </w:p>
    <w:p>
      <w:pPr>
        <w:spacing w:line="360" w:lineRule="exact"/>
        <w:ind w:firstLine="400" w:firstLineChars="200"/>
        <w:rPr>
          <w:rFonts w:ascii="宋体" w:hAnsi="宋体"/>
          <w:bCs/>
          <w:sz w:val="20"/>
        </w:rPr>
      </w:pPr>
      <w:r>
        <w:rPr>
          <w:rFonts w:hint="eastAsia" w:ascii="宋体" w:hAnsi="宋体"/>
          <w:bCs/>
          <w:sz w:val="20"/>
        </w:rPr>
        <w:t>3.</w:t>
      </w:r>
      <w:r>
        <w:rPr>
          <w:rFonts w:ascii="宋体" w:hAnsi="宋体"/>
          <w:bCs/>
          <w:sz w:val="20"/>
        </w:rPr>
        <w:t>因学校原因所引发的心理问题而导致的重大事件且造成较大负面影响的实行一票否决</w:t>
      </w:r>
      <w:r>
        <w:rPr>
          <w:rFonts w:hint="eastAsia" w:ascii="宋体" w:hAnsi="宋体"/>
          <w:bCs/>
          <w:sz w:val="20"/>
        </w:rPr>
        <w:t>。</w:t>
      </w:r>
    </w:p>
    <w:p>
      <w:pPr>
        <w:spacing w:line="360" w:lineRule="exact"/>
        <w:ind w:left="620" w:leftChars="200" w:hanging="200" w:hangingChars="100"/>
        <w:rPr>
          <w:bCs/>
          <w:sz w:val="20"/>
        </w:rPr>
      </w:pPr>
      <w:r>
        <w:rPr>
          <w:rFonts w:hint="eastAsia" w:ascii="宋体" w:hAnsi="宋体"/>
          <w:bCs/>
          <w:sz w:val="20"/>
        </w:rPr>
        <w:t>4.专职心理健康教育教师，应是具有教师资格的本校</w:t>
      </w:r>
      <w:r>
        <w:rPr>
          <w:rFonts w:ascii="宋体" w:hAnsi="宋体"/>
          <w:bCs/>
          <w:sz w:val="20"/>
        </w:rPr>
        <w:t>在编教师</w:t>
      </w:r>
      <w:r>
        <w:rPr>
          <w:rFonts w:hint="eastAsia" w:ascii="宋体" w:hAnsi="宋体"/>
          <w:bCs/>
          <w:sz w:val="20"/>
        </w:rPr>
        <w:t>；且一般应有2年班主任（或副班主任）工作经历，原则上须具备心理学或相关专业本科学历（初任教师必须具备），应获得中级及以上相应专业资质证书或心理健康教育教师资格证，任教心理健康教育活动课，并正常参加区、校心理教研活动。兼职心理健康教育教师</w:t>
      </w:r>
      <w:r>
        <w:rPr>
          <w:rFonts w:ascii="宋体" w:hAnsi="宋体"/>
          <w:bCs/>
          <w:sz w:val="20"/>
        </w:rPr>
        <w:t>，</w:t>
      </w:r>
      <w:r>
        <w:rPr>
          <w:rFonts w:hint="eastAsia" w:ascii="宋体" w:hAnsi="宋体"/>
          <w:bCs/>
          <w:sz w:val="20"/>
        </w:rPr>
        <w:t>应是具有教师资格的</w:t>
      </w:r>
      <w:r>
        <w:rPr>
          <w:rFonts w:ascii="宋体" w:hAnsi="宋体"/>
          <w:bCs/>
          <w:sz w:val="20"/>
        </w:rPr>
        <w:t>本校在编教师</w:t>
      </w:r>
      <w:r>
        <w:rPr>
          <w:rFonts w:hint="eastAsia" w:ascii="宋体" w:hAnsi="宋体"/>
          <w:bCs/>
          <w:sz w:val="20"/>
        </w:rPr>
        <w:t>；且一般应有2年班主任（或副班主任）工作经历，原则上须具备心理学或相关专业本科学历（初任教师必须具备），应获得初级及以上相应专业资质证书或心理健康教育教师资格证。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7663B"/>
    <w:multiLevelType w:val="singleLevel"/>
    <w:tmpl w:val="2A37663B"/>
    <w:lvl w:ilvl="0" w:tentative="0">
      <w:start w:val="2"/>
      <w:numFmt w:val="decimal"/>
      <w:suff w:val="nothing"/>
      <w:lvlText w:val="%1、"/>
      <w:lvlJc w:val="left"/>
    </w:lvl>
  </w:abstractNum>
  <w:abstractNum w:abstractNumId="1">
    <w:nsid w:val="2D851593"/>
    <w:multiLevelType w:val="singleLevel"/>
    <w:tmpl w:val="2D851593"/>
    <w:lvl w:ilvl="0" w:tentative="0">
      <w:start w:val="1"/>
      <w:numFmt w:val="decimal"/>
      <w:lvlText w:val="%1."/>
      <w:lvlJc w:val="left"/>
      <w:pPr>
        <w:tabs>
          <w:tab w:val="left" w:pos="312"/>
        </w:tabs>
      </w:pPr>
    </w:lvl>
  </w:abstractNum>
  <w:abstractNum w:abstractNumId="2">
    <w:nsid w:val="4ECF3532"/>
    <w:multiLevelType w:val="singleLevel"/>
    <w:tmpl w:val="4ECF3532"/>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B2C97"/>
    <w:rsid w:val="00721B72"/>
    <w:rsid w:val="00B3529D"/>
    <w:rsid w:val="00DB5B1D"/>
    <w:rsid w:val="00E84AD4"/>
    <w:rsid w:val="07DE5FF2"/>
    <w:rsid w:val="11033FE7"/>
    <w:rsid w:val="11924206"/>
    <w:rsid w:val="204711F4"/>
    <w:rsid w:val="31F91BA3"/>
    <w:rsid w:val="35AE5A93"/>
    <w:rsid w:val="35F42296"/>
    <w:rsid w:val="369D5742"/>
    <w:rsid w:val="377A0BFD"/>
    <w:rsid w:val="377F3320"/>
    <w:rsid w:val="47381C02"/>
    <w:rsid w:val="4BAA6318"/>
    <w:rsid w:val="51875157"/>
    <w:rsid w:val="524E7C93"/>
    <w:rsid w:val="57F71191"/>
    <w:rsid w:val="5DED5E71"/>
    <w:rsid w:val="60CB6E43"/>
    <w:rsid w:val="612C6F86"/>
    <w:rsid w:val="61FC05AC"/>
    <w:rsid w:val="69DB2C97"/>
    <w:rsid w:val="6AAA1F11"/>
    <w:rsid w:val="721918D7"/>
    <w:rsid w:val="7EA9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line="600" w:lineRule="exact"/>
      <w:ind w:firstLine="640" w:firstLineChars="200"/>
    </w:pPr>
    <w:rPr>
      <w:rFonts w:ascii="Calibri" w:hAnsi="Calibri" w:eastAsia="仿宋_GB2312"/>
      <w:sz w:val="32"/>
      <w:szCs w:val="24"/>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annotation reference"/>
    <w:unhideWhenUsed/>
    <w:qFormat/>
    <w:uiPriority w:val="99"/>
    <w:rPr>
      <w:sz w:val="21"/>
      <w:szCs w:val="21"/>
    </w:rPr>
  </w:style>
  <w:style w:type="character" w:customStyle="1" w:styleId="12">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1175</Words>
  <Characters>6699</Characters>
  <Lines>55</Lines>
  <Paragraphs>15</Paragraphs>
  <TotalTime>14</TotalTime>
  <ScaleCrop>false</ScaleCrop>
  <LinksUpToDate>false</LinksUpToDate>
  <CharactersWithSpaces>7859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2021-10-26T06:00:00Z</dcterms:created>
  <dc:creator>恍若跌岛</dc:creator>
  <cp:lastModifiedBy>ScEuphoeNix</cp:lastModifiedBy>
  <cp:lastPrinted>2021-11-10T06:15:00Z</cp:lastPrinted>
  <dcterms:modified xsi:type="dcterms:W3CDTF">2021-11-10T23:15:48Z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5AE1FC88A8A641CA9B3AAF08974CC6C5</vt:lpwstr>
  </property>
</Properties>
</file>