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第9周教育信息技术中心通知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一、学校网络与信息安全检查通知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FF"/>
          <w:lang w:eastAsia="zh-CN"/>
        </w:rPr>
      </w:pPr>
      <w:r>
        <w:rPr>
          <w:rFonts w:hint="eastAsia" w:asciiTheme="minorEastAsia" w:hAnsiTheme="minorEastAsia" w:eastAsiaTheme="minorEastAsia"/>
        </w:rPr>
        <w:t>各中小学、幼儿园、直属单位：</w:t>
      </w:r>
      <w:r>
        <w:rPr>
          <w:rFonts w:hint="eastAsia" w:asciiTheme="minorEastAsia" w:hAnsiTheme="minorEastAsia" w:eastAsiaTheme="minorEastAsia"/>
          <w:b/>
          <w:bCs/>
          <w:color w:val="0000FF"/>
          <w:lang w:eastAsia="zh-CN"/>
        </w:rPr>
        <w:t>平辉落实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为确保重大时期的校园网络与信息安全，奉贤区教育信息技术中心将在10月28日抽查学校的中心机房环境、户外大屏和网络终端安全防护情况，抽查学校情况将予以公示。11月开始全面检查学校的网络与信息安全工作，请各校参照“学校网络与信息安全自查表”认真自查，及时整改，检查安排会在信息化分管领导群内公示。</w:t>
      </w:r>
    </w:p>
    <w:p>
      <w:pPr>
        <w:spacing w:line="360" w:lineRule="auto"/>
        <w:ind w:firstLine="42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到校检查的学校请安排信息化分管领导和网络管理员全程参与。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附件一：到校检查学校安排：（</w:t>
      </w:r>
      <w:r>
        <w:rPr>
          <w:rFonts w:ascii="Segoe UI Emoji" w:hAnsi="Segoe UI Emoji" w:eastAsia="Segoe UI Emoji" w:cs="Segoe UI Emoji"/>
          <w:b/>
        </w:rPr>
        <w:t>▲</w:t>
      </w:r>
      <w:r>
        <w:rPr>
          <w:rFonts w:hint="eastAsia"/>
          <w:b/>
        </w:rPr>
        <w:t>学校安排客饭）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45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r>
              <w:rPr>
                <w:rFonts w:hint="eastAsia"/>
              </w:rPr>
              <w:t>10.28（周四）上午</w:t>
            </w:r>
          </w:p>
        </w:tc>
        <w:tc>
          <w:tcPr>
            <w:tcW w:w="44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育贤小学      西渡学校  </w:t>
            </w:r>
            <w:bookmarkStart w:id="0" w:name="_Hlk511723200"/>
            <w:r>
              <w:rPr>
                <w:rFonts w:hint="eastAsia"/>
              </w:rPr>
              <w:t xml:space="preserve">    </w:t>
            </w:r>
            <w:r>
              <w:rPr>
                <w:rFonts w:ascii="Segoe UI Emoji" w:hAnsi="Segoe UI Emoji" w:eastAsia="Segoe UI Emoji" w:cs="Segoe UI Emoji"/>
              </w:rPr>
              <w:t>▲</w:t>
            </w:r>
            <w:bookmarkEnd w:id="0"/>
            <w:r>
              <w:rPr>
                <w:rFonts w:hint="eastAsia"/>
              </w:rPr>
              <w:t>西渡幼儿园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王晓锋  贡钟浩</w:t>
            </w:r>
          </w:p>
          <w:p>
            <w:r>
              <w:rPr>
                <w:rFonts w:hint="eastAsia"/>
              </w:rPr>
              <w:t>彭江海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r>
              <w:rPr>
                <w:rFonts w:hint="eastAsia"/>
              </w:rPr>
              <w:t>10.28（周四）下午</w:t>
            </w:r>
          </w:p>
        </w:tc>
        <w:tc>
          <w:tcPr>
            <w:tcW w:w="44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华亭学校      古华小学</w:t>
            </w: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r>
              <w:rPr>
                <w:rFonts w:hint="eastAsia"/>
              </w:rPr>
              <w:t>10.28（周四）上午</w:t>
            </w:r>
          </w:p>
        </w:tc>
        <w:tc>
          <w:tcPr>
            <w:tcW w:w="44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青溪中学      奉城一小      </w:t>
            </w:r>
            <w:r>
              <w:rPr>
                <w:rFonts w:ascii="Segoe UI Emoji" w:hAnsi="Segoe UI Emoji" w:eastAsia="Segoe UI Emoji" w:cs="Segoe UI Emoji"/>
              </w:rPr>
              <w:t>▲</w:t>
            </w:r>
            <w:r>
              <w:rPr>
                <w:rFonts w:hint="eastAsia" w:ascii="Segoe UI Emoji" w:hAnsi="Segoe UI Emoji" w:cs="Segoe UI Emoji"/>
              </w:rPr>
              <w:t>四团小学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陈伟 夏佳慧</w:t>
            </w:r>
          </w:p>
          <w:p>
            <w:r>
              <w:rPr>
                <w:rFonts w:hint="eastAsia"/>
              </w:rPr>
              <w:t xml:space="preserve">  程君  朱聪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r>
              <w:rPr>
                <w:rFonts w:hint="eastAsia"/>
              </w:rPr>
              <w:t>10.28（周四）下午</w:t>
            </w:r>
          </w:p>
        </w:tc>
        <w:tc>
          <w:tcPr>
            <w:tcW w:w="44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四团中学      花米幼儿园</w:t>
            </w:r>
          </w:p>
        </w:tc>
        <w:tc>
          <w:tcPr>
            <w:tcW w:w="1713" w:type="dxa"/>
            <w:vMerge w:val="continue"/>
            <w:vAlign w:val="center"/>
          </w:tcPr>
          <w:p/>
        </w:tc>
      </w:tr>
    </w:tbl>
    <w:p>
      <w:pPr>
        <w:ind w:firstLine="422" w:firstLineChars="200"/>
        <w:rPr>
          <w:b/>
        </w:rPr>
      </w:pPr>
      <w:r>
        <w:rPr>
          <w:rFonts w:hint="eastAsia"/>
          <w:b/>
        </w:rPr>
        <w:t>附件二：学校网络与信息安全自查表（满分120分）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961"/>
        <w:gridCol w:w="822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bookmarkStart w:id="1" w:name="_Hlk511724342"/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环境</w:t>
            </w:r>
          </w:p>
          <w:p>
            <w:r>
              <w:rPr>
                <w:rFonts w:hint="eastAsia"/>
              </w:rPr>
              <w:t>（2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>
            <w:r>
              <w:t>防盗措施</w:t>
            </w:r>
            <w:r>
              <w:rPr>
                <w:rFonts w:hint="eastAsia"/>
              </w:rPr>
              <w:t>：</w:t>
            </w:r>
            <w:r>
              <w:t>防盗门窗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空调：精密空调，保持室内温度不超25摄氏度。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供电：服务器和核心设备经UPS后供电；电池可供核心设备运行15分钟以上。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布线：强弱电分开布线，理线整齐，走向清楚。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安全</w:t>
            </w:r>
          </w:p>
          <w:p>
            <w:r>
              <w:rPr>
                <w:rFonts w:hint="eastAsia"/>
              </w:rPr>
              <w:t>（40分）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消防设施：灭火设施；烟感设施；应急照明。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机房门：装有门禁系统。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监控系统：网络监控摄像机和温湿度监控系统。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防辐射设备：隔壁有办公室或教室的机房应配有防辐射装置。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资料</w:t>
            </w:r>
          </w:p>
          <w:p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网络拓扑：机房网络拓扑图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  <w:b/>
                <w:bCs/>
              </w:rPr>
              <w:t>责任制度：网络安全承诺书、网络安全事件应急预案、网络安全制度、网络安全工作领导小组等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证书：机房管理员有网络安全证书或相关有效证书。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台账：机房使用台账（进出记录、设备巡检记录等）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t>户外大屏</w:t>
            </w:r>
          </w:p>
          <w:p>
            <w:r>
              <w:rPr>
                <w:rFonts w:hint="eastAsia"/>
              </w:rPr>
              <w:t>（20分）</w:t>
            </w:r>
          </w:p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大屏显示画面内容符合要求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大屏管理电脑（单机、账号登录、安全防护）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大屏使用记录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r>
              <w:rPr>
                <w:rFonts w:hint="eastAsia"/>
              </w:rPr>
              <w:t>大屏无任何外接移动设备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134" w:type="dxa"/>
            <w:vMerge w:val="restart"/>
            <w:vAlign w:val="center"/>
          </w:tcPr>
          <w:p>
            <w:r>
              <w:rPr>
                <w:rFonts w:hint="eastAsia"/>
              </w:rPr>
              <w:t>网络终端</w:t>
            </w:r>
          </w:p>
          <w:p>
            <w:r>
              <w:rPr>
                <w:rFonts w:hint="eastAsia"/>
              </w:rPr>
              <w:t>（20分）</w:t>
            </w:r>
          </w:p>
        </w:tc>
        <w:tc>
          <w:tcPr>
            <w:tcW w:w="496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IP地址报备表核对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杀毒软件安装情况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pStyle w:val="10"/>
              <w:ind w:firstLineChars="0"/>
            </w:pP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496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服务器检查（账号、系统补丁等安全设置）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621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小计</w:t>
            </w:r>
          </w:p>
        </w:tc>
        <w:tc>
          <w:tcPr>
            <w:tcW w:w="675" w:type="dxa"/>
            <w:vAlign w:val="center"/>
          </w:tcPr>
          <w:p/>
        </w:tc>
      </w:tr>
      <w:bookmarkEnd w:id="1"/>
    </w:tbl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二、信息化常态调研活动通知</w:t>
      </w:r>
    </w:p>
    <w:p>
      <w:pPr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/>
          <w:b/>
        </w:rPr>
        <w:t>时间：</w:t>
      </w:r>
      <w:r>
        <w:rPr>
          <w:rFonts w:hint="eastAsia"/>
        </w:rPr>
        <w:t>2021年10月26日（周二）</w:t>
      </w:r>
      <w:r>
        <w:rPr>
          <w:rFonts w:hint="eastAsia"/>
          <w:b/>
          <w:bCs/>
          <w:color w:val="0000FF"/>
          <w:lang w:eastAsia="zh-CN"/>
        </w:rPr>
        <w:t>平辉落实</w:t>
      </w:r>
    </w:p>
    <w:p>
      <w:pPr>
        <w:spacing w:line="360" w:lineRule="auto"/>
        <w:jc w:val="left"/>
      </w:pPr>
      <w:r>
        <w:rPr>
          <w:rFonts w:hint="eastAsia"/>
          <w:b/>
        </w:rPr>
        <w:t>地点：</w:t>
      </w:r>
      <w:r>
        <w:rPr>
          <w:rFonts w:hint="eastAsia"/>
        </w:rPr>
        <w:t>实验小学 恒贤小学</w:t>
      </w:r>
    </w:p>
    <w:p>
      <w:pPr>
        <w:spacing w:line="360" w:lineRule="auto"/>
        <w:jc w:val="left"/>
      </w:pPr>
      <w:r>
        <w:rPr>
          <w:rFonts w:hint="eastAsia"/>
          <w:b/>
        </w:rPr>
        <w:t>内容：</w:t>
      </w:r>
      <w:r>
        <w:rPr>
          <w:rFonts w:hint="eastAsia"/>
        </w:rPr>
        <w:t>信息化常态调研</w:t>
      </w:r>
    </w:p>
    <w:p>
      <w:pPr>
        <w:spacing w:line="360" w:lineRule="auto"/>
        <w:jc w:val="left"/>
        <w:rPr>
          <w:b/>
        </w:rPr>
      </w:pPr>
      <w:r>
        <w:rPr>
          <w:rFonts w:hint="eastAsia"/>
          <w:b/>
        </w:rPr>
        <w:t>对象：</w:t>
      </w:r>
    </w:p>
    <w:p>
      <w:pPr>
        <w:spacing w:line="360" w:lineRule="auto"/>
        <w:jc w:val="left"/>
      </w:pPr>
      <w:r>
        <w:rPr>
          <w:rFonts w:hint="eastAsia"/>
        </w:rPr>
        <w:t>信息中心研训员</w:t>
      </w:r>
    </w:p>
    <w:p>
      <w:pPr>
        <w:spacing w:line="360" w:lineRule="auto"/>
        <w:jc w:val="left"/>
      </w:pPr>
      <w:r>
        <w:rPr>
          <w:rFonts w:hint="eastAsia"/>
        </w:rPr>
        <w:t>古华小学 花轶凡   洪庙小学 刘桑</w:t>
      </w:r>
    </w:p>
    <w:p>
      <w:pPr>
        <w:spacing w:line="360" w:lineRule="auto"/>
        <w:jc w:val="left"/>
      </w:pPr>
      <w:r>
        <w:rPr>
          <w:rFonts w:hint="eastAsia"/>
        </w:rPr>
        <w:t>备注：9点实验小学（秀南路161号）集合</w:t>
      </w:r>
    </w:p>
    <w:p/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三、摄影中心组教研活动通知</w:t>
      </w:r>
    </w:p>
    <w:p>
      <w:pPr>
        <w:spacing w:line="360" w:lineRule="auto"/>
      </w:pPr>
      <w:r>
        <w:rPr>
          <w:rFonts w:hint="eastAsia"/>
        </w:rPr>
        <w:t>时间：1</w:t>
      </w:r>
      <w:r>
        <w:t>0</w:t>
      </w:r>
      <w:r>
        <w:rPr>
          <w:rFonts w:hint="eastAsia"/>
        </w:rPr>
        <w:t>月2</w:t>
      </w:r>
      <w:r>
        <w:t>6</w:t>
      </w:r>
      <w:r>
        <w:rPr>
          <w:rFonts w:hint="eastAsia"/>
        </w:rPr>
        <w:t>日星期二下午1</w:t>
      </w:r>
      <w:r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教育学院出发</w:t>
      </w:r>
    </w:p>
    <w:p>
      <w:pPr>
        <w:spacing w:line="360" w:lineRule="auto"/>
      </w:pPr>
      <w:r>
        <w:rPr>
          <w:rFonts w:hint="eastAsia"/>
        </w:rPr>
        <w:t>内容：1、听课《贤文化</w:t>
      </w:r>
      <w:r>
        <w:t>-古城风味百韵》</w:t>
      </w:r>
      <w:r>
        <w:rPr>
          <w:rFonts w:hint="eastAsia"/>
        </w:rPr>
        <w:t>洪庙中学 毛健秋</w:t>
      </w:r>
    </w:p>
    <w:p>
      <w:pPr>
        <w:spacing w:line="360" w:lineRule="auto"/>
        <w:ind w:firstLine="630" w:firstLineChars="300"/>
      </w:pPr>
      <w:r>
        <w:rPr>
          <w:rFonts w:hint="eastAsia"/>
        </w:rPr>
        <w:t>2、教学研讨</w:t>
      </w:r>
    </w:p>
    <w:p>
      <w:pPr>
        <w:spacing w:line="360" w:lineRule="auto"/>
      </w:pPr>
      <w:r>
        <w:rPr>
          <w:rFonts w:hint="eastAsia"/>
        </w:rPr>
        <w:t>对象：泰日学校 王松，思言小学 唐冠凤，弘文学校 胡杨园，金汇学校 屠庆贤，金汇幼儿园 严陈华，曙光中学 张彦斌，古华小学 周军，青少年活动中心 贺莺</w:t>
      </w:r>
    </w:p>
    <w:p>
      <w:pPr>
        <w:spacing w:line="360" w:lineRule="auto"/>
      </w:pPr>
      <w:r>
        <w:rPr>
          <w:rFonts w:hint="eastAsia"/>
        </w:rPr>
        <w:t>地点：洪庙中学（谭剑英）</w:t>
      </w:r>
    </w:p>
    <w:p>
      <w:pPr>
        <w:spacing w:line="360" w:lineRule="auto"/>
        <w:jc w:val="left"/>
        <w:rPr>
          <w:rFonts w:hint="eastAsia"/>
        </w:rPr>
      </w:pPr>
    </w:p>
    <w:p>
      <w:pPr>
        <w:shd w:val="clear" w:color="auto" w:fill="FFFFFF"/>
        <w:snapToGrid w:val="0"/>
        <w:jc w:val="center"/>
        <w:rPr>
          <w:rFonts w:ascii="华文中宋" w:hAnsi="华文中宋" w:eastAsia="华文中宋" w:cs="Arial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四、关于开展2020—2021年度中小学图书馆工作研究论文评选活动的通知</w:t>
      </w:r>
    </w:p>
    <w:p>
      <w:pPr>
        <w:spacing w:line="500" w:lineRule="exact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各中小学校: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bCs w:val="0"/>
          <w:color w:val="0000FF"/>
          <w:szCs w:val="21"/>
          <w:lang w:eastAsia="zh-CN"/>
        </w:rPr>
        <w:t>胡吉玲落实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为了深入贯彻教育部、上海市教委有关进一步加强中小学图书馆建设与应用等的文件精神，开展中小学图书馆的理论研究和学术交流，总结、推广先进经验和研究成果，促进图书馆办馆水平的提高和图书馆工作人员的专业化发展，市教委中小学图工委秘书处将组织开展“2020—2021年度中小学图书馆工作研究论文评选活动”。现将论文评选活动的有关事项通知如下：</w:t>
      </w:r>
    </w:p>
    <w:p>
      <w:pPr>
        <w:spacing w:line="5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一、论文的内容范围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1.有关国内外中小学图书馆工作的政策法规、举措、经验和发展趋势等方面的研究。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2.有关中小学图书馆的建设（包括馆舍建设、设施建设、信息化环境建设、资源建设、人员队伍建设等）、管理、服务和利用等方面的研究。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3.有关中小学图书馆为课程、教材、教学方法改革，为学校的教育教学工作提供支持，以及在促进师生发展等方面的研究。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4.有关中小学图书馆用户教育和读书活动的组织、指导等方面的研究。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5.有关应用现代技术提升中小学图书馆管理与服务水平等方面的研究。</w:t>
      </w:r>
    </w:p>
    <w:p>
      <w:pPr>
        <w:tabs>
          <w:tab w:val="right" w:pos="8306"/>
        </w:tabs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6.有关中小学图书馆工作与校园文化、社区文化建设的研究。</w:t>
      </w:r>
      <w:r>
        <w:rPr>
          <w:rFonts w:hint="eastAsia" w:asciiTheme="minorEastAsia" w:hAnsiTheme="minorEastAsia" w:eastAsiaTheme="minorEastAsia"/>
          <w:szCs w:val="21"/>
        </w:rPr>
        <w:tab/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7.有关中小学图书馆馆际协作与资源共建共享等方面的研究。</w:t>
      </w:r>
    </w:p>
    <w:p>
      <w:pPr>
        <w:spacing w:line="50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8.其他有关中小学图书馆建设与发展等方面的研究。</w:t>
      </w:r>
    </w:p>
    <w:p>
      <w:pPr>
        <w:spacing w:line="500" w:lineRule="exact"/>
        <w:ind w:firstLine="422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二、论文的具体要求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1.论文的内容范围包括但不限于：调查研究、文献研究、案例研究、经验总结等。字数一般为：2500-5000字左右。 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2.论文须由本人</w:t>
      </w:r>
      <w:r>
        <w:rPr>
          <w:rFonts w:hint="eastAsia" w:asciiTheme="minorEastAsia" w:hAnsiTheme="minorEastAsia" w:eastAsiaTheme="minorEastAsia"/>
          <w:b/>
          <w:szCs w:val="21"/>
        </w:rPr>
        <w:t>原创</w:t>
      </w:r>
      <w:r>
        <w:rPr>
          <w:rFonts w:hint="eastAsia" w:asciiTheme="minorEastAsia" w:hAnsiTheme="minorEastAsia" w:eastAsiaTheme="minorEastAsia"/>
          <w:szCs w:val="21"/>
        </w:rPr>
        <w:t>，且未曾在公开刊物上发表。论文需按有关规范</w:t>
      </w:r>
      <w:r>
        <w:rPr>
          <w:rFonts w:hint="eastAsia" w:asciiTheme="minorEastAsia" w:hAnsiTheme="minorEastAsia" w:eastAsiaTheme="minorEastAsia"/>
          <w:b/>
          <w:szCs w:val="21"/>
        </w:rPr>
        <w:t>具备内容摘要、主题词、正文和参考文献等要素</w:t>
      </w:r>
      <w:r>
        <w:rPr>
          <w:rFonts w:hint="eastAsia" w:asciiTheme="minorEastAsia" w:hAnsiTheme="minorEastAsia" w:eastAsiaTheme="minorEastAsia"/>
          <w:szCs w:val="21"/>
        </w:rPr>
        <w:t>，并分别置于论文的相应部位。论文的有关内容（包括文图资料、数据等）如有引用他人成果的，须注明出处。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3.论文文本格式：篇名3号楷体，副标题、单位（学校）、作者名4号楷体；正文小4号楷体；行距1.2；依次标明页码；单位（学校）和作者名设于篇名（及副标题）正下方。</w:t>
      </w:r>
    </w:p>
    <w:p>
      <w:pPr>
        <w:spacing w:line="5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三、论文递交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参评论文电子稿，于</w:t>
      </w:r>
      <w:r>
        <w:rPr>
          <w:rFonts w:hint="eastAsia" w:asciiTheme="minorEastAsia" w:hAnsiTheme="minorEastAsia" w:eastAsiaTheme="minorEastAsia"/>
          <w:b/>
          <w:szCs w:val="21"/>
        </w:rPr>
        <w:t>11月</w:t>
      </w:r>
      <w:r>
        <w:rPr>
          <w:rFonts w:asciiTheme="minorEastAsia" w:hAnsiTheme="minorEastAsia" w:eastAsiaTheme="minorEastAsia"/>
          <w:b/>
          <w:szCs w:val="21"/>
        </w:rPr>
        <w:t>16</w:t>
      </w:r>
      <w:r>
        <w:rPr>
          <w:rFonts w:hint="eastAsia" w:asciiTheme="minorEastAsia" w:hAnsiTheme="minorEastAsia" w:eastAsiaTheme="minorEastAsia"/>
          <w:b/>
          <w:szCs w:val="21"/>
        </w:rPr>
        <w:t>日前</w:t>
      </w:r>
      <w:r>
        <w:rPr>
          <w:rFonts w:hint="eastAsia" w:asciiTheme="minorEastAsia" w:hAnsiTheme="minorEastAsia" w:eastAsiaTheme="minorEastAsia"/>
          <w:szCs w:val="21"/>
        </w:rPr>
        <w:t>（过时不候）发送至邮箱：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fldChar w:fldCharType="begin"/>
      </w:r>
      <w:r>
        <w:instrText xml:space="preserve"> HYPERLINK "mailto:shuxiang201409@qq.com" </w:instrText>
      </w:r>
      <w:r>
        <w:fldChar w:fldCharType="separate"/>
      </w:r>
      <w:r>
        <w:rPr>
          <w:rStyle w:val="9"/>
          <w:rFonts w:asciiTheme="minorEastAsia" w:hAnsiTheme="minorEastAsia" w:eastAsiaTheme="minorEastAsia"/>
          <w:szCs w:val="21"/>
        </w:rPr>
        <w:t>shuxiang201409@qq.com</w:t>
      </w:r>
      <w:r>
        <w:rPr>
          <w:rStyle w:val="9"/>
          <w:rFonts w:asciiTheme="minorEastAsia" w:hAnsiTheme="minorEastAsia" w:eastAsiaTheme="minorEastAsia"/>
          <w:szCs w:val="21"/>
        </w:rPr>
        <w:fldChar w:fldCharType="end"/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进行</w:t>
      </w:r>
      <w:r>
        <w:rPr>
          <w:rFonts w:asciiTheme="minorEastAsia" w:hAnsiTheme="minorEastAsia" w:eastAsiaTheme="minorEastAsia"/>
          <w:szCs w:val="21"/>
        </w:rPr>
        <w:t>区级评</w:t>
      </w:r>
      <w:r>
        <w:rPr>
          <w:rFonts w:hint="eastAsia" w:asciiTheme="minorEastAsia" w:hAnsiTheme="minorEastAsia" w:eastAsiaTheme="minorEastAsia"/>
          <w:szCs w:val="21"/>
        </w:rPr>
        <w:t>选。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邮件名写明：XX学校图书馆工作论文评选字样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spacing w:line="5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四、论文评选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市</w:t>
      </w:r>
      <w:r>
        <w:rPr>
          <w:rFonts w:hint="eastAsia" w:asciiTheme="minorEastAsia" w:hAnsiTheme="minorEastAsia" w:eastAsiaTheme="minorEastAsia"/>
          <w:szCs w:val="21"/>
        </w:rPr>
        <w:t>图工委秘书处将在12月组织专家对各区推荐上报的论文进行初评和复评，对获奖情况予以公示，并对获奖的论文作者颁发证书和开展有关交流。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特此通知。</w:t>
      </w: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</w:p>
    <w:p>
      <w:pPr>
        <w:spacing w:line="500" w:lineRule="exact"/>
        <w:ind w:firstLine="420" w:firstLineChars="200"/>
        <w:rPr>
          <w:rFonts w:asciiTheme="minorEastAsia" w:hAnsiTheme="minorEastAsia" w:eastAsiaTheme="minorEastAsia"/>
          <w:szCs w:val="21"/>
        </w:rPr>
      </w:pPr>
    </w:p>
    <w:p>
      <w:pPr>
        <w:spacing w:line="500" w:lineRule="exact"/>
        <w:ind w:firstLine="420" w:firstLineChars="2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上海市教育委员会中小学图书馆工作委员会秘书处</w:t>
      </w:r>
    </w:p>
    <w:p>
      <w:pPr>
        <w:spacing w:line="500" w:lineRule="exact"/>
        <w:ind w:firstLine="420" w:firstLineChars="2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奉贤区教育局中小学图书馆工作委员会</w:t>
      </w:r>
    </w:p>
    <w:p>
      <w:pPr>
        <w:spacing w:line="500" w:lineRule="exact"/>
        <w:ind w:firstLine="420" w:firstLineChars="2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奉贤区教育学院</w:t>
      </w:r>
      <w:r>
        <w:rPr>
          <w:rFonts w:asciiTheme="minorEastAsia" w:hAnsiTheme="minorEastAsia" w:eastAsiaTheme="minorEastAsia"/>
          <w:szCs w:val="21"/>
        </w:rPr>
        <w:t>教育信息技术中心</w:t>
      </w:r>
    </w:p>
    <w:p>
      <w:pPr>
        <w:spacing w:line="360" w:lineRule="auto"/>
        <w:jc w:val="center"/>
        <w:rPr>
          <w:rFonts w:hint="default" w:eastAsia="宋体"/>
          <w:b/>
          <w:sz w:val="22"/>
          <w:lang w:val="en-US" w:eastAsia="zh-CN"/>
        </w:rPr>
      </w:pPr>
      <w:r>
        <w:rPr>
          <w:rFonts w:hint="eastAsia"/>
          <w:b/>
          <w:sz w:val="22"/>
        </w:rPr>
        <w:t>五、关于开展20</w:t>
      </w:r>
      <w:r>
        <w:rPr>
          <w:b/>
          <w:sz w:val="22"/>
        </w:rPr>
        <w:t>21</w:t>
      </w:r>
      <w:r>
        <w:rPr>
          <w:rFonts w:hint="eastAsia"/>
          <w:b/>
          <w:sz w:val="22"/>
        </w:rPr>
        <w:t>年奉贤区教育信息化“合格校、优秀校、示范校”评估活动的预报名通知</w:t>
      </w:r>
      <w:r>
        <w:rPr>
          <w:rFonts w:hint="eastAsia"/>
          <w:b/>
          <w:sz w:val="22"/>
          <w:lang w:val="en-US" w:eastAsia="zh-CN"/>
        </w:rPr>
        <w:t xml:space="preserve">  </w:t>
      </w:r>
      <w:r>
        <w:rPr>
          <w:rFonts w:hint="eastAsia"/>
          <w:b/>
          <w:color w:val="0000FF"/>
          <w:sz w:val="22"/>
          <w:lang w:val="en-US" w:eastAsia="zh-CN"/>
        </w:rPr>
        <w:t>陶春燕落实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依据上海市奉贤区教育局奉教</w:t>
      </w:r>
      <w:r>
        <w:rPr>
          <w:szCs w:val="21"/>
        </w:rPr>
        <w:t>〔201</w:t>
      </w:r>
      <w:r>
        <w:rPr>
          <w:rFonts w:hint="eastAsia"/>
          <w:szCs w:val="21"/>
        </w:rPr>
        <w:t>8</w:t>
      </w:r>
      <w:r>
        <w:rPr>
          <w:szCs w:val="21"/>
        </w:rPr>
        <w:t>〕</w:t>
      </w:r>
      <w:r>
        <w:rPr>
          <w:rFonts w:hint="eastAsia"/>
          <w:szCs w:val="21"/>
        </w:rPr>
        <w:t>116</w:t>
      </w:r>
      <w:r>
        <w:rPr>
          <w:szCs w:val="21"/>
        </w:rPr>
        <w:t>号</w:t>
      </w:r>
      <w:r>
        <w:rPr>
          <w:rFonts w:hint="eastAsia"/>
          <w:szCs w:val="21"/>
        </w:rPr>
        <w:t>文件的精神与要求，根据评估活动进程，对20</w:t>
      </w:r>
      <w:r>
        <w:rPr>
          <w:szCs w:val="21"/>
        </w:rPr>
        <w:t>21</w:t>
      </w:r>
      <w:r>
        <w:rPr>
          <w:rFonts w:hint="eastAsia"/>
          <w:szCs w:val="21"/>
        </w:rPr>
        <w:t>年申报奉贤区教育信息化“合格校、优秀校、示范校”的学校，进行预报名工作。请申报20</w:t>
      </w:r>
      <w:r>
        <w:rPr>
          <w:szCs w:val="21"/>
        </w:rPr>
        <w:t>21</w:t>
      </w:r>
      <w:r>
        <w:rPr>
          <w:rFonts w:hint="eastAsia"/>
          <w:szCs w:val="21"/>
        </w:rPr>
        <w:t>年申报奉贤区教育信息化“合格校、优秀校、示范校”的学校于11月</w:t>
      </w:r>
      <w:r>
        <w:rPr>
          <w:szCs w:val="21"/>
        </w:rPr>
        <w:t>1</w:t>
      </w:r>
      <w:r>
        <w:rPr>
          <w:rFonts w:hint="eastAsia"/>
          <w:szCs w:val="21"/>
        </w:rPr>
        <w:t>日之前将预报名信息告知信息中心。联系人：瞿慧峰 联系电话：1</w:t>
      </w:r>
      <w:r>
        <w:rPr>
          <w:szCs w:val="21"/>
        </w:rPr>
        <w:t>3524961555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教育局信息办与学院信息中心将采用信息化工作管理平台进行评估，1</w:t>
      </w:r>
      <w:r>
        <w:rPr>
          <w:szCs w:val="21"/>
        </w:rPr>
        <w:t>1</w:t>
      </w:r>
      <w:r>
        <w:rPr>
          <w:rFonts w:hint="eastAsia"/>
          <w:szCs w:val="21"/>
        </w:rPr>
        <w:t>月上旬举行评估平台操作培训，评估人员于</w:t>
      </w:r>
      <w:r>
        <w:rPr>
          <w:szCs w:val="21"/>
        </w:rPr>
        <w:t>11</w:t>
      </w:r>
      <w:r>
        <w:rPr>
          <w:rFonts w:hint="eastAsia"/>
          <w:szCs w:val="21"/>
        </w:rPr>
        <w:t>月中旬到校进行实地评估，具体日程见以后通知。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友情提示：</w:t>
      </w:r>
      <w:r>
        <w:rPr>
          <w:rFonts w:hint="eastAsia"/>
          <w:b/>
          <w:bCs/>
          <w:color w:val="0000FF"/>
          <w:szCs w:val="21"/>
        </w:rPr>
        <w:t>优秀校、示范校有效期为三年</w:t>
      </w:r>
      <w:r>
        <w:rPr>
          <w:rFonts w:hint="eastAsia"/>
          <w:szCs w:val="21"/>
        </w:rPr>
        <w:t>，合格校有效期为五年。请到期的单位积极申报。</w:t>
      </w:r>
      <w:bookmarkStart w:id="3" w:name="_GoBack"/>
      <w:bookmarkEnd w:id="3"/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奉贤区教育局信息办</w:t>
      </w: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奉贤区教育信息技术中心</w:t>
      </w:r>
    </w:p>
    <w:p>
      <w:pPr>
        <w:spacing w:line="360" w:lineRule="auto"/>
        <w:jc w:val="right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szCs w:val="21"/>
        </w:rPr>
        <w:t>10</w:t>
      </w:r>
      <w:r>
        <w:rPr>
          <w:rFonts w:hint="eastAsia"/>
          <w:szCs w:val="21"/>
        </w:rPr>
        <w:t>月</w:t>
      </w:r>
      <w:r>
        <w:rPr>
          <w:szCs w:val="21"/>
        </w:rPr>
        <w:t>20</w:t>
      </w:r>
      <w:r>
        <w:rPr>
          <w:rFonts w:hint="eastAsia"/>
          <w:szCs w:val="21"/>
        </w:rPr>
        <w:t>日</w:t>
      </w:r>
    </w:p>
    <w:p>
      <w:r>
        <w:rPr>
          <w:rFonts w:hint="eastAsia"/>
        </w:rPr>
        <w:t>附奉贤区教育信息化“合格校、优秀校、示范校”评估情况汇总表</w:t>
      </w:r>
    </w:p>
    <w:p>
      <w:pPr>
        <w:ind w:firstLine="420" w:firstLineChars="200"/>
        <w:sectPr>
          <w:pgSz w:w="11906" w:h="16838"/>
          <w:pgMar w:top="1440" w:right="1800" w:bottom="1276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2" w:name="_Hlk53404447"/>
      <w:r>
        <w:rPr>
          <w:rFonts w:hint="eastAsia" w:ascii="方正小标宋简体" w:eastAsia="方正小标宋简体"/>
          <w:sz w:val="36"/>
          <w:szCs w:val="36"/>
        </w:rPr>
        <w:t>奉贤区教育信息化“合格校、优秀校、示范校”评估情况汇总表</w:t>
      </w:r>
      <w:bookmarkEnd w:id="2"/>
    </w:p>
    <w:tbl>
      <w:tblPr>
        <w:tblStyle w:val="6"/>
        <w:tblW w:w="1422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1016"/>
        <w:gridCol w:w="1016"/>
        <w:gridCol w:w="1017"/>
        <w:gridCol w:w="1016"/>
        <w:gridCol w:w="1016"/>
        <w:gridCol w:w="1016"/>
        <w:gridCol w:w="1017"/>
        <w:gridCol w:w="1016"/>
        <w:gridCol w:w="1016"/>
        <w:gridCol w:w="1016"/>
        <w:gridCol w:w="101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2009年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2010年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2011年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2012年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2013年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2014年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2015年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2016年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2018年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019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kern w:val="0"/>
                <w:sz w:val="24"/>
              </w:rPr>
              <w:t>020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奉贤中学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曙光中学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致远高中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景秀高中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奉浦学校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古华中学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学院附中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汇贤中学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肖塘中学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青村中学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塘外中学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奉城二中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头桥中学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洪庙中学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青溪中学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尚同中学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金水苑中学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育秀学校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华亭学校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弘文学校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阳光学校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齐贤学校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钱桥学校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新寺学校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庄行学校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胡桥学校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柘林学校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西渡学校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邬桥学校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金汇学校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五四学校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星火学校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光明学校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平安学校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邵厂学校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泰日学校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肇文学校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少体校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惠敏学校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南桥小学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解放路小学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古华小学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江海一小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江山小学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肖塘小学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西渡小学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奉城一小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奉城二小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青村小学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塘外小学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头桥小学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洪庙小学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海湾小学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学院附小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明德外国语小学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金水苑小学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思言小学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示范校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解放路幼儿园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南中路幼儿园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古华幼儿园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育秀幼儿园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江海幼儿园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星辰幼儿园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新贝幼儿园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奉浦幼儿园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庄行幼儿园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肖塘幼儿园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西渡幼儿园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金汇幼儿园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奉城幼儿园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金豆豆幼儿园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青村幼儿园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柘林幼儿园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金阳幼儿园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金贝幼儿园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绿太阳幼儿园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绿叶幼儿园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金蔷薇幼儿园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海湾幼儿园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邬桥幼儿园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阳光幼儿园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思齐幼儿园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金麦穗幼儿园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满天星幼儿园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青青草幼儿园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树园幼儿园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聚贤幼儿园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桃花源幼儿园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金海幼儿园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金铃子幼儿园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月亮船幼儿园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金池塘幼儿园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金水苑幼儿园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金棕榈幼儿园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青苹果幼儿园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小蜻蜓幼儿园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新南幼儿园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小森林幼儿园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恒贤小学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示范校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育贤小学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优秀校</w:t>
            </w:r>
          </w:p>
        </w:tc>
      </w:tr>
    </w:tbl>
    <w:p/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B5AF8"/>
    <w:multiLevelType w:val="multilevel"/>
    <w:tmpl w:val="49FB5A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79CF"/>
    <w:rsid w:val="006A574A"/>
    <w:rsid w:val="0072157B"/>
    <w:rsid w:val="00A4541E"/>
    <w:rsid w:val="00F756F4"/>
    <w:rsid w:val="05667C6E"/>
    <w:rsid w:val="077E0F2E"/>
    <w:rsid w:val="25B92799"/>
    <w:rsid w:val="2F8555F0"/>
    <w:rsid w:val="2FF9759C"/>
    <w:rsid w:val="34D818F8"/>
    <w:rsid w:val="3A1E2D01"/>
    <w:rsid w:val="3F503B0D"/>
    <w:rsid w:val="498401F3"/>
    <w:rsid w:val="5084169F"/>
    <w:rsid w:val="5FD82A51"/>
    <w:rsid w:val="66635D83"/>
    <w:rsid w:val="67915256"/>
    <w:rsid w:val="731B1661"/>
    <w:rsid w:val="7DF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13</Pages>
  <Words>905</Words>
  <Characters>5165</Characters>
  <Lines>43</Lines>
  <Paragraphs>12</Paragraphs>
  <TotalTime>7</TotalTime>
  <ScaleCrop>false</ScaleCrop>
  <LinksUpToDate>false</LinksUpToDate>
  <CharactersWithSpaces>6058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2021-10-20T01:06:00Z</dcterms:created>
  <dc:creator>hualitou</dc:creator>
  <cp:lastModifiedBy>ScEuphoeNix</cp:lastModifiedBy>
  <dcterms:modified xsi:type="dcterms:W3CDTF">2021-10-20T23:20:55Z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1768338C44904A29875A31A89A886761</vt:lpwstr>
  </property>
</Properties>
</file>